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28" w:rsidRDefault="00C177E3" w:rsidP="00B36F28">
      <w:pPr>
        <w:spacing w:line="240" w:lineRule="auto"/>
        <w:jc w:val="center"/>
        <w:rPr>
          <w:b/>
          <w:sz w:val="52"/>
          <w:szCs w:val="52"/>
        </w:rPr>
      </w:pPr>
      <w:r w:rsidRPr="00C177E3">
        <w:rPr>
          <w:rFonts w:ascii="Times New Roman" w:hAnsi="Times New Roman" w:cs="Times New Roman"/>
          <w:sz w:val="28"/>
        </w:rPr>
        <w:drawing>
          <wp:inline distT="0" distB="0" distL="0" distR="0">
            <wp:extent cx="5940425" cy="1410335"/>
            <wp:effectExtent l="19050" t="0" r="317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F28">
        <w:rPr>
          <w:b/>
          <w:sz w:val="52"/>
          <w:szCs w:val="52"/>
        </w:rPr>
        <w:t xml:space="preserve">Выступление на педагогическом совете </w:t>
      </w:r>
    </w:p>
    <w:p w:rsidR="00B36F28" w:rsidRDefault="00B36F28" w:rsidP="00B36F28">
      <w:pPr>
        <w:spacing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тему</w:t>
      </w:r>
    </w:p>
    <w:p w:rsidR="00B36F28" w:rsidRDefault="00B36F28" w:rsidP="00B36F28">
      <w:pPr>
        <w:pStyle w:val="c8"/>
        <w:shd w:val="clear" w:color="auto" w:fill="FFFFFF"/>
        <w:spacing w:before="0" w:beforeAutospacing="0" w:after="0" w:afterAutospacing="0"/>
        <w:ind w:right="8"/>
        <w:jc w:val="center"/>
        <w:rPr>
          <w:rStyle w:val="c4"/>
          <w:bCs/>
          <w:color w:val="000000"/>
          <w:sz w:val="48"/>
          <w:szCs w:val="48"/>
        </w:rPr>
      </w:pPr>
    </w:p>
    <w:p w:rsidR="00B36F28" w:rsidRDefault="00B36F28" w:rsidP="00B36F28">
      <w:pPr>
        <w:pStyle w:val="c8"/>
        <w:shd w:val="clear" w:color="auto" w:fill="FFFFFF"/>
        <w:spacing w:before="0" w:beforeAutospacing="0" w:after="0" w:afterAutospacing="0"/>
        <w:ind w:right="8"/>
        <w:jc w:val="center"/>
      </w:pPr>
      <w:r>
        <w:rPr>
          <w:rStyle w:val="c4"/>
          <w:b/>
          <w:bCs/>
          <w:color w:val="000000"/>
          <w:sz w:val="48"/>
          <w:szCs w:val="48"/>
        </w:rPr>
        <w:t>«</w:t>
      </w:r>
      <w:proofErr w:type="spellStart"/>
      <w:r>
        <w:rPr>
          <w:rStyle w:val="c4"/>
          <w:b/>
          <w:bCs/>
          <w:color w:val="000000"/>
          <w:sz w:val="48"/>
          <w:szCs w:val="48"/>
        </w:rPr>
        <w:t>Здоровьесберегающие</w:t>
      </w:r>
      <w:proofErr w:type="spellEnd"/>
      <w:r>
        <w:rPr>
          <w:rStyle w:val="c4"/>
          <w:b/>
          <w:bCs/>
          <w:color w:val="000000"/>
          <w:sz w:val="48"/>
          <w:szCs w:val="48"/>
        </w:rPr>
        <w:t xml:space="preserve"> технологии </w:t>
      </w:r>
      <w:proofErr w:type="gramStart"/>
      <w:r>
        <w:rPr>
          <w:rStyle w:val="c4"/>
          <w:b/>
          <w:bCs/>
          <w:color w:val="000000"/>
          <w:sz w:val="48"/>
          <w:szCs w:val="48"/>
        </w:rPr>
        <w:t>в</w:t>
      </w:r>
      <w:proofErr w:type="gramEnd"/>
      <w:r>
        <w:rPr>
          <w:rStyle w:val="c4"/>
          <w:b/>
          <w:bCs/>
          <w:color w:val="000000"/>
          <w:sz w:val="48"/>
          <w:szCs w:val="48"/>
        </w:rPr>
        <w:t xml:space="preserve"> школе</w:t>
      </w:r>
      <w:bookmarkStart w:id="0" w:name="_GoBack"/>
      <w:bookmarkEnd w:id="0"/>
      <w:r>
        <w:rPr>
          <w:rStyle w:val="c4"/>
          <w:b/>
          <w:bCs/>
          <w:color w:val="000000"/>
          <w:sz w:val="48"/>
          <w:szCs w:val="48"/>
        </w:rPr>
        <w:t>»</w:t>
      </w:r>
    </w:p>
    <w:p w:rsidR="00B36F28" w:rsidRDefault="00B36F28" w:rsidP="00B36F28">
      <w:pPr>
        <w:spacing w:line="240" w:lineRule="auto"/>
        <w:rPr>
          <w:b/>
          <w:sz w:val="52"/>
          <w:szCs w:val="52"/>
        </w:rPr>
      </w:pPr>
    </w:p>
    <w:p w:rsidR="00B36F28" w:rsidRDefault="00B36F28" w:rsidP="00B36F28">
      <w:pPr>
        <w:spacing w:line="240" w:lineRule="auto"/>
        <w:jc w:val="center"/>
        <w:rPr>
          <w:b/>
          <w:sz w:val="40"/>
          <w:szCs w:val="40"/>
        </w:rPr>
      </w:pPr>
    </w:p>
    <w:p w:rsidR="00B36F28" w:rsidRDefault="00B36F28" w:rsidP="00B36F28">
      <w:pPr>
        <w:spacing w:line="240" w:lineRule="auto"/>
        <w:rPr>
          <w:b/>
          <w:sz w:val="32"/>
          <w:szCs w:val="32"/>
        </w:rPr>
      </w:pPr>
    </w:p>
    <w:p w:rsidR="00B36F28" w:rsidRDefault="00B36F28" w:rsidP="00B36F28">
      <w:pPr>
        <w:spacing w:line="240" w:lineRule="auto"/>
        <w:jc w:val="right"/>
        <w:rPr>
          <w:b/>
          <w:sz w:val="32"/>
          <w:szCs w:val="32"/>
        </w:rPr>
      </w:pPr>
    </w:p>
    <w:p w:rsidR="00B36F28" w:rsidRDefault="00B36F28" w:rsidP="00B36F28">
      <w:pPr>
        <w:spacing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Учитель: </w:t>
      </w:r>
    </w:p>
    <w:p w:rsidR="00B36F28" w:rsidRDefault="00C177E3" w:rsidP="00B36F28">
      <w:pPr>
        <w:spacing w:line="240" w:lineRule="auto"/>
        <w:jc w:val="right"/>
        <w:rPr>
          <w:b/>
          <w:sz w:val="36"/>
          <w:szCs w:val="36"/>
        </w:rPr>
      </w:pPr>
      <w:r>
        <w:rPr>
          <w:b/>
          <w:sz w:val="32"/>
          <w:szCs w:val="32"/>
        </w:rPr>
        <w:t>Безрукова Татьяна Валерьевна</w:t>
      </w:r>
    </w:p>
    <w:p w:rsidR="00B36F28" w:rsidRDefault="00B36F28" w:rsidP="00B36F28">
      <w:pPr>
        <w:spacing w:line="240" w:lineRule="auto"/>
        <w:rPr>
          <w:b/>
          <w:sz w:val="36"/>
          <w:szCs w:val="36"/>
        </w:rPr>
      </w:pPr>
    </w:p>
    <w:p w:rsidR="00B36F28" w:rsidRDefault="00B36F28" w:rsidP="00B36F28">
      <w:pPr>
        <w:spacing w:line="240" w:lineRule="auto"/>
        <w:rPr>
          <w:b/>
          <w:sz w:val="36"/>
          <w:szCs w:val="36"/>
        </w:rPr>
      </w:pPr>
    </w:p>
    <w:p w:rsidR="00B36F28" w:rsidRDefault="00B36F28" w:rsidP="00B36F28">
      <w:pPr>
        <w:tabs>
          <w:tab w:val="left" w:pos="3285"/>
        </w:tabs>
        <w:spacing w:line="240" w:lineRule="auto"/>
        <w:jc w:val="center"/>
        <w:rPr>
          <w:b/>
          <w:sz w:val="36"/>
          <w:szCs w:val="36"/>
        </w:rPr>
      </w:pPr>
    </w:p>
    <w:p w:rsidR="00B36F28" w:rsidRDefault="00B36F28" w:rsidP="00B36F28">
      <w:pPr>
        <w:tabs>
          <w:tab w:val="left" w:pos="3285"/>
        </w:tabs>
        <w:spacing w:line="240" w:lineRule="auto"/>
        <w:jc w:val="center"/>
        <w:rPr>
          <w:b/>
          <w:sz w:val="36"/>
          <w:szCs w:val="36"/>
        </w:rPr>
      </w:pPr>
    </w:p>
    <w:p w:rsidR="00B36F28" w:rsidRDefault="00B36F28" w:rsidP="00B36F28">
      <w:pPr>
        <w:tabs>
          <w:tab w:val="left" w:pos="3285"/>
        </w:tabs>
        <w:spacing w:line="240" w:lineRule="auto"/>
        <w:jc w:val="center"/>
        <w:rPr>
          <w:b/>
          <w:sz w:val="36"/>
          <w:szCs w:val="36"/>
        </w:rPr>
      </w:pPr>
    </w:p>
    <w:p w:rsidR="00C177E3" w:rsidRDefault="00C177E3" w:rsidP="00B36F28">
      <w:pPr>
        <w:tabs>
          <w:tab w:val="left" w:pos="3285"/>
        </w:tabs>
        <w:spacing w:line="240" w:lineRule="auto"/>
        <w:jc w:val="center"/>
        <w:rPr>
          <w:b/>
          <w:sz w:val="36"/>
          <w:szCs w:val="36"/>
        </w:rPr>
      </w:pPr>
    </w:p>
    <w:p w:rsidR="00C177E3" w:rsidRDefault="00C177E3" w:rsidP="00B36F28">
      <w:pPr>
        <w:tabs>
          <w:tab w:val="left" w:pos="3285"/>
        </w:tabs>
        <w:spacing w:line="240" w:lineRule="auto"/>
        <w:jc w:val="center"/>
        <w:rPr>
          <w:b/>
          <w:sz w:val="36"/>
          <w:szCs w:val="36"/>
        </w:rPr>
      </w:pPr>
    </w:p>
    <w:p w:rsidR="00C177E3" w:rsidRDefault="00C177E3" w:rsidP="00B36F28">
      <w:pPr>
        <w:tabs>
          <w:tab w:val="left" w:pos="3285"/>
        </w:tabs>
        <w:spacing w:line="240" w:lineRule="auto"/>
        <w:jc w:val="center"/>
        <w:rPr>
          <w:b/>
          <w:sz w:val="36"/>
          <w:szCs w:val="36"/>
        </w:rPr>
      </w:pPr>
    </w:p>
    <w:p w:rsidR="00B36F28" w:rsidRDefault="00C177E3" w:rsidP="00B36F28">
      <w:pPr>
        <w:tabs>
          <w:tab w:val="left" w:pos="3285"/>
        </w:tabs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2021</w:t>
      </w:r>
      <w:r w:rsidR="00B36F28">
        <w:rPr>
          <w:b/>
          <w:sz w:val="36"/>
          <w:szCs w:val="36"/>
        </w:rPr>
        <w:t xml:space="preserve"> г.</w:t>
      </w:r>
    </w:p>
    <w:p w:rsidR="00B36F28" w:rsidRPr="00C177E3" w:rsidRDefault="00B36F28" w:rsidP="00C177E3">
      <w:pPr>
        <w:pStyle w:val="c8"/>
        <w:shd w:val="clear" w:color="auto" w:fill="FFFFFF"/>
        <w:spacing w:before="0" w:beforeAutospacing="0" w:after="0" w:afterAutospacing="0"/>
        <w:ind w:right="8"/>
        <w:jc w:val="both"/>
        <w:rPr>
          <w:rStyle w:val="c4"/>
          <w:bCs/>
          <w:color w:val="000000"/>
          <w:sz w:val="28"/>
          <w:szCs w:val="28"/>
        </w:rPr>
      </w:pP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>Здоровье – важнейшая характеристика развития ребенка на протяжении школьного детства. Создание условий для формирования здорового образа жизни школьника – одна из задач образовательного учреждения.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>Здоровье – бесценное достояние не только каждого человека, но и всего общества. В последнее время очевиднее становится катастрофическое ухудшение здоровья учащихся. Наряду с неблагоприятными социальными и экологическими факторами в качестве причины признается и отрицательное влияние школы на здоровье детей.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 xml:space="preserve">    Исследования последних лет показывают, что около 25 – 30% детей, приходящих в 1-е классы, имеют те или иные отклонения в состоянии здоровья.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7E3">
        <w:rPr>
          <w:rFonts w:ascii="Times New Roman" w:hAnsi="Times New Roman" w:cs="Times New Roman"/>
          <w:sz w:val="28"/>
          <w:szCs w:val="28"/>
        </w:rPr>
        <w:t>За период обучения детей в школе число здоровых детей уменьшается в 4 раза, число близоруких детей увеличивается с 1 класса к выпускным с 3, 9 до 12, 3%, с нервно-психическими расстройствами- с 5, 6 до 16, 4%, нарушением осанки - с 1, 9 до 16, 8%. Одна из самых частых патологий у школьников - нарушение остроты зрения, составляющее в ряде регионов России</w:t>
      </w:r>
      <w:proofErr w:type="gramEnd"/>
      <w:r w:rsidRPr="00C177E3">
        <w:rPr>
          <w:rFonts w:ascii="Times New Roman" w:hAnsi="Times New Roman" w:cs="Times New Roman"/>
          <w:sz w:val="28"/>
          <w:szCs w:val="28"/>
        </w:rPr>
        <w:t xml:space="preserve"> до 30-40 %.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 xml:space="preserve"> А ведь «школьный фактор» – это самый значимый по силе воздействия и по продолжительности фактор, влияющий на здоровье детей. В настоящее время более раннее начало систематического обучения, значительная интенсификация учебного процесса привели к увеличению учебной нагрузки на функциональные возможности организма детей.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 xml:space="preserve"> Я работаю в начальной школе уже не один десяток лет и, проанализировав  показатели здоровья   моих  учеников, могу подтвердить </w:t>
      </w:r>
      <w:proofErr w:type="gramStart"/>
      <w:r w:rsidRPr="00C177E3">
        <w:rPr>
          <w:rFonts w:ascii="Times New Roman" w:hAnsi="Times New Roman" w:cs="Times New Roman"/>
          <w:sz w:val="28"/>
          <w:szCs w:val="28"/>
        </w:rPr>
        <w:t>выше сказанное</w:t>
      </w:r>
      <w:proofErr w:type="gramEnd"/>
      <w:r w:rsidRPr="00C177E3">
        <w:rPr>
          <w:rFonts w:ascii="Times New Roman" w:hAnsi="Times New Roman" w:cs="Times New Roman"/>
          <w:sz w:val="28"/>
          <w:szCs w:val="28"/>
        </w:rPr>
        <w:t>. К нам приходит очень много детей с отклонением в состоянии здоровья, и выпускаем мы из школы  практически больных детей.  Таким образом, перед нами стоит задача сохранения и укрепления здоровья учеников после поступления в школу, когда возрастает и психологическая, и физическая нагрузка на детский организм.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lastRenderedPageBreak/>
        <w:t xml:space="preserve">      Подготовка к здоровому образу жизни ребенка на основе </w:t>
      </w:r>
      <w:proofErr w:type="spellStart"/>
      <w:r w:rsidRPr="00C177E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177E3">
        <w:rPr>
          <w:rFonts w:ascii="Times New Roman" w:hAnsi="Times New Roman" w:cs="Times New Roman"/>
          <w:sz w:val="28"/>
          <w:szCs w:val="28"/>
        </w:rPr>
        <w:t xml:space="preserve"> технологий должна стать приоритетным направлением в деятельности педагога, работающего с детьми младшего школьного возраста.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 xml:space="preserve">      Основная цель </w:t>
      </w:r>
      <w:proofErr w:type="spellStart"/>
      <w:r w:rsidRPr="00C177E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177E3">
        <w:rPr>
          <w:rFonts w:ascii="Times New Roman" w:hAnsi="Times New Roman" w:cs="Times New Roman"/>
          <w:sz w:val="28"/>
          <w:szCs w:val="28"/>
        </w:rPr>
        <w:t xml:space="preserve"> технологий - сохранение и укрепление здоровья учащихся. Отсюда возникают основные задачи, которые я ставлю в своей работе на первое место: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>обеспечение школьнику возможности сохранения здоровья на период обучения в школе;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>снижение уровня заболеваемости  учащихся;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>сохранение работоспособности на уроках;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>формирование у учащихся знаний, умений и навыков по здоровому образу жизни;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 xml:space="preserve">     -    формирование системы спортивно-оздоровительной работы.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 xml:space="preserve">      Начало школьного обучения связано не только с изменениями уклада жизни детей, но и резким увеличением нагрузок на отдельные органы ребенка. Физиологическим возможностям организма для учеников первых классов более всего соответствует 30-ти минутная продолжительность урока. Для учащихся 2 – 4 классов рекомендуется комбинированный урок с использованием 5 – 10 минут для снятия утомления с включением таких видов деятельности, как динамическая пауза, разучивание физических упражнений и другое. Несомненно, лучшими методами сохранения работоспособности на уроках является смена форм работы ученика. Но учитывая, что динамичность активного внимания младших школьников не превышает 20 </w:t>
      </w:r>
      <w:proofErr w:type="gramStart"/>
      <w:r w:rsidRPr="00C177E3">
        <w:rPr>
          <w:rFonts w:ascii="Times New Roman" w:hAnsi="Times New Roman" w:cs="Times New Roman"/>
          <w:sz w:val="28"/>
          <w:szCs w:val="28"/>
        </w:rPr>
        <w:t>минут, часть времени</w:t>
      </w:r>
      <w:proofErr w:type="gramEnd"/>
      <w:r w:rsidRPr="00C177E3">
        <w:rPr>
          <w:rFonts w:ascii="Times New Roman" w:hAnsi="Times New Roman" w:cs="Times New Roman"/>
          <w:sz w:val="28"/>
          <w:szCs w:val="28"/>
        </w:rPr>
        <w:t xml:space="preserve"> урока следует использовать на проведение </w:t>
      </w:r>
      <w:proofErr w:type="spellStart"/>
      <w:r w:rsidRPr="00C177E3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C177E3">
        <w:rPr>
          <w:rFonts w:ascii="Times New Roman" w:hAnsi="Times New Roman" w:cs="Times New Roman"/>
          <w:sz w:val="28"/>
          <w:szCs w:val="28"/>
        </w:rPr>
        <w:t>. Из всех нагрузок, с которыми ребенок встречается в школе, наиболее утомительной является нагрузка, связанная с необходимостью поддерживания рабочей позы. Поэтому я стараюсь не требовать от учащихся сохранения неподвижного положения тела в течение всего урока. Переключение в течение урока с одного вида деятельности на другой должно неизбежно сопровождаться с изменением позы ребенка.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 xml:space="preserve">На своих уроках я стараюсь как можно чаще использовать элементы </w:t>
      </w:r>
      <w:proofErr w:type="spellStart"/>
      <w:r w:rsidRPr="00C177E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C177E3">
        <w:rPr>
          <w:rFonts w:ascii="Times New Roman" w:hAnsi="Times New Roman" w:cs="Times New Roman"/>
          <w:sz w:val="28"/>
          <w:szCs w:val="28"/>
        </w:rPr>
        <w:t xml:space="preserve">. А некоторые  мои уроки полностью посвящены этой теме. Например, провожу уроки, разработанные в форме уроков – путешествий, сказок, викторин и т.д.  Ведь игра – это самый эффективный вид деятельности в цепи ученик – учитель, позволяющий как можно дольше сохранять продуктивную работоспособность ребенка. В играх дети вступают </w:t>
      </w:r>
      <w:r w:rsidRPr="00C177E3">
        <w:rPr>
          <w:rFonts w:ascii="Times New Roman" w:hAnsi="Times New Roman" w:cs="Times New Roman"/>
          <w:sz w:val="28"/>
          <w:szCs w:val="28"/>
        </w:rPr>
        <w:lastRenderedPageBreak/>
        <w:t>в различные соотношения: сотрудничества, соподчинения, взаимного контроля и т.д. Ведь ни для кого не секрет, что, используя игру, учитель раскрывает большой потенциал, подчиняя правила игры своим образовательным и воспитательным задачам.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 xml:space="preserve">Уроки окружающего мира проходят в форме </w:t>
      </w:r>
      <w:r w:rsidR="00C177E3">
        <w:rPr>
          <w:rFonts w:ascii="Times New Roman" w:hAnsi="Times New Roman" w:cs="Times New Roman"/>
          <w:sz w:val="28"/>
          <w:szCs w:val="28"/>
        </w:rPr>
        <w:t>уроков – наблюдений: например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 xml:space="preserve">«Явления природы»,  уроков – практикумов: «Здоровая пища», Салат  </w:t>
      </w:r>
    </w:p>
    <w:p w:rsidR="00D0549A" w:rsidRPr="00C177E3" w:rsidRDefault="00D0549A" w:rsidP="00C177E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 xml:space="preserve">« Крокодильчик», « Щи да каша – пищи наша»; уроков здоровья: «Если хочешь быть </w:t>
      </w:r>
      <w:proofErr w:type="gramStart"/>
      <w:r w:rsidRPr="00C177E3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C177E3">
        <w:rPr>
          <w:rFonts w:ascii="Times New Roman" w:hAnsi="Times New Roman" w:cs="Times New Roman"/>
          <w:sz w:val="28"/>
          <w:szCs w:val="28"/>
        </w:rPr>
        <w:t xml:space="preserve">, закаляйся!», уроков-исследований: «Какой бывает вода?», уроков – поисков: «Зимующие птицы». На разных этапах урока для тренировки и разминки определенных частей тела и органов я широко использую веселые физкультминутки в стихотворной форме, когда двигательные упражнения сопровождается </w:t>
      </w:r>
      <w:proofErr w:type="gramStart"/>
      <w:r w:rsidRPr="00C177E3">
        <w:rPr>
          <w:rFonts w:ascii="Times New Roman" w:hAnsi="Times New Roman" w:cs="Times New Roman"/>
          <w:sz w:val="28"/>
          <w:szCs w:val="28"/>
        </w:rPr>
        <w:t>выразительным</w:t>
      </w:r>
      <w:proofErr w:type="gramEnd"/>
      <w:r w:rsidRPr="00C177E3">
        <w:rPr>
          <w:rFonts w:ascii="Times New Roman" w:hAnsi="Times New Roman" w:cs="Times New Roman"/>
          <w:sz w:val="28"/>
          <w:szCs w:val="28"/>
        </w:rPr>
        <w:t xml:space="preserve"> хоровым произношений четверостиший. ( « </w:t>
      </w:r>
      <w:proofErr w:type="spellStart"/>
      <w:r w:rsidRPr="00C177E3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C17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77E3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C177E3">
        <w:rPr>
          <w:rFonts w:ascii="Times New Roman" w:hAnsi="Times New Roman" w:cs="Times New Roman"/>
          <w:sz w:val="28"/>
          <w:szCs w:val="28"/>
        </w:rPr>
        <w:t>, хомячок».) 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напряжения, я провожу физкультминутки, примерно через 10-15 минут от начала урока или с развитием первой фазы умственного утомления у зна</w:t>
      </w:r>
      <w:r w:rsidR="00C177E3">
        <w:rPr>
          <w:rFonts w:ascii="Times New Roman" w:hAnsi="Times New Roman" w:cs="Times New Roman"/>
          <w:sz w:val="28"/>
          <w:szCs w:val="28"/>
        </w:rPr>
        <w:t>чительной части учащихся класса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>Кроме того, определяю и фиксирую психологический климат на уроке, провожу эмоциональную разрядку, строго слежу за соблюдением учащихся правильной осанки, позы, за ее соответствием виду работы</w:t>
      </w:r>
      <w:r w:rsidR="00C177E3">
        <w:rPr>
          <w:rFonts w:ascii="Times New Roman" w:hAnsi="Times New Roman" w:cs="Times New Roman"/>
          <w:sz w:val="28"/>
          <w:szCs w:val="28"/>
        </w:rPr>
        <w:t xml:space="preserve"> и чередованием в течение урока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 xml:space="preserve">Физкультминутки я провожу, учитывая специфику предмета, зачастую с музыкальным сопровождением, с элементами </w:t>
      </w:r>
      <w:proofErr w:type="spellStart"/>
      <w:r w:rsidRPr="00C177E3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C177E3">
        <w:rPr>
          <w:rFonts w:ascii="Times New Roman" w:hAnsi="Times New Roman" w:cs="Times New Roman"/>
          <w:sz w:val="28"/>
          <w:szCs w:val="28"/>
        </w:rPr>
        <w:t xml:space="preserve"> и другими средствами, помогающими восстановить оперативную работоспособность.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>В состав упражнений для физкультминуток я включаю: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>•упражнения по формированию осанки,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>•укреплению зрения,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>•укрепления мышц рук,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>•отдых позвоночника,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>•упражнения для ног,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>•потягивание,</w:t>
      </w:r>
    </w:p>
    <w:p w:rsid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>•массаж области груди, лица, рук, ног,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>•упражнения, направленные на выработку рационального дыхания.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lastRenderedPageBreak/>
        <w:t xml:space="preserve"> Физкультминутки я провожу в светлом, чистом, хорошо проветренном помещении. Несвежий воздух в классе при этом недопустим, поэтому до того, как приступить к выполнению упражнений, я открываю форточки, останавливаю текущую работу и предлагаю детям подготовиться к физкультминутке.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>Обязательное условие эффективного проведения физкультминуток – положительный эмоциональный фон. Выполнение упражнений со скучающим видом, нехотя, как бы делая одолжение учителю, желаемого результата не даст, скорее, наоборот.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 xml:space="preserve">     Вместе с детьми мы разработали специальные упражнения для формирования правильного дыхания, для коррекции зрения, для осанки. Особенно нравятся детям </w:t>
      </w:r>
      <w:proofErr w:type="gramStart"/>
      <w:r w:rsidRPr="00C177E3">
        <w:rPr>
          <w:rFonts w:ascii="Times New Roman" w:hAnsi="Times New Roman" w:cs="Times New Roman"/>
          <w:sz w:val="28"/>
          <w:szCs w:val="28"/>
        </w:rPr>
        <w:t>электронные</w:t>
      </w:r>
      <w:proofErr w:type="gramEnd"/>
      <w:r w:rsidRPr="00C17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7E3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C177E3">
        <w:rPr>
          <w:rFonts w:ascii="Times New Roman" w:hAnsi="Times New Roman" w:cs="Times New Roman"/>
          <w:sz w:val="28"/>
          <w:szCs w:val="28"/>
        </w:rPr>
        <w:t xml:space="preserve"> для глаз.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 xml:space="preserve">Опираясь на слова Н.М. Амосова: «Если нельзя вырастить ребенка, чтобы он  совсем не болел,   то, во всяком случае, поддерживать у него высокий уровень   здоровья вполне  возможно»,  я обучаю школьников бережному отношению к своему здоровью.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сохранении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 Путей и программ, направленных на первичную профилактику злоупотребления курением и наркотическими веществами, предложено много. Очень важно, чтобы профилактика асоциальных явлений взяла своё   начало  в начальных классах.        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 xml:space="preserve">      Хотелось бы обратить особое внимание на воспитание полезных привычек как альтернативы привычкам вредным и формирование установок на ведение здорового образа жизни. Не нужно делать большой акцент на сами вредные привычки. Главное – приобщить детей к здоровому образу жизни. Дети младшего школьного возраста наиболее восприимчивы к обучающемуся воздействию, поэтому целесообразно использовать школу для обучения детей здоровому образу жизни.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lastRenderedPageBreak/>
        <w:t xml:space="preserve">  Именно учитель может сделать больше для здоровья школьников, чем врач, так как сможет научить детей сохранять и беречь свое здоровье.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 xml:space="preserve">      Научить детей быть здоровыми душой и телом, стремиться творить свое здоровье, применяя знания и умения в согласии с законами природы, законами бытия – наша  главная задача.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 xml:space="preserve">      Работая над задачей создания </w:t>
      </w:r>
      <w:proofErr w:type="spellStart"/>
      <w:r w:rsidRPr="00C177E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177E3">
        <w:rPr>
          <w:rFonts w:ascii="Times New Roman" w:hAnsi="Times New Roman" w:cs="Times New Roman"/>
          <w:sz w:val="28"/>
          <w:szCs w:val="28"/>
        </w:rPr>
        <w:t xml:space="preserve"> среды, я пришла к необходимости увеличения двигательной активности детей. Для выполнения этой задачи были введены следующие спортивно-оздоровительные мероприятия: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 xml:space="preserve">      1. Утренняя зарядка. В начале каждой учебной недели перед занятиями разучиваем комплекс утренней гимнастики. Он проводится с музыкальным оформлением, что способствует созданию хорошего настроения, выработке желания с удовольствием выполнять упражнения.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 xml:space="preserve">      2. Игровые перемены. Замечено, что если после урока ученики младшего звена гурьбой выбегают из класса, то это значит, что они сильно утомлены. Переутомление у школьников младших классов проявляется в двигательной активности. Снять утомление за несколько минут межу уроками помогают динамические перемены. Подвижные игры с малой и средней подвижностью проводим прямо в коридоре перед кабинетами начальных классов. В таких играх большую роль играет эмоциональная окраска игры. Дети отдыхают не только физически, а получают ещё и заряд положительных эмоций.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 xml:space="preserve">      3. Дни здоровья.   Здоровья для учеников первого класса, главная цель которых всестороннее развитие личности на фоне доступного в этом возрасте уровня физической культуры личности младшего школьника. Темы таких уроков: «К нам приехал </w:t>
      </w:r>
      <w:proofErr w:type="spellStart"/>
      <w:r w:rsidRPr="00C177E3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C177E3">
        <w:rPr>
          <w:rFonts w:ascii="Times New Roman" w:hAnsi="Times New Roman" w:cs="Times New Roman"/>
          <w:sz w:val="28"/>
          <w:szCs w:val="28"/>
        </w:rPr>
        <w:t>!», «Если хочешь быть здоровым»  и другие. Дети разучивают стихи, участвуют в викторинах, знакомятся или сами разрабатывают правила здорового образа жизни. В результате у детей формируется положительная мотивация к соблюдению этих правил.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 xml:space="preserve">      4 Мини-проекты на тему «Сохранение здоровья».   С  первоклассниками решила заняться этой проблемой на уроках проектной деятельности.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lastRenderedPageBreak/>
        <w:t xml:space="preserve">      В течение  этого времени дети работали над проблемой сохранения здоровья и вместе с родителями подготовили </w:t>
      </w:r>
      <w:proofErr w:type="spellStart"/>
      <w:r w:rsidRPr="00C177E3">
        <w:rPr>
          <w:rFonts w:ascii="Times New Roman" w:hAnsi="Times New Roman" w:cs="Times New Roman"/>
          <w:sz w:val="28"/>
          <w:szCs w:val="28"/>
        </w:rPr>
        <w:t>папки-портфолио</w:t>
      </w:r>
      <w:proofErr w:type="spellEnd"/>
      <w:r w:rsidRPr="00C177E3">
        <w:rPr>
          <w:rFonts w:ascii="Times New Roman" w:hAnsi="Times New Roman" w:cs="Times New Roman"/>
          <w:sz w:val="28"/>
          <w:szCs w:val="28"/>
        </w:rPr>
        <w:t xml:space="preserve">: «Режим дня и здоровья», « Правила движения - знай как таблицу сложения!», «Уход за зубами»,   и т. д., оформили стенды на соответствующие темы. Уроки проводились с использованием компьютера, что особенно вызывало интерес детей к этим урокам.  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 xml:space="preserve">  Наблюдения показывают, что использование </w:t>
      </w:r>
      <w:proofErr w:type="spellStart"/>
      <w:r w:rsidRPr="00C177E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177E3">
        <w:rPr>
          <w:rFonts w:ascii="Times New Roman" w:hAnsi="Times New Roman" w:cs="Times New Roman"/>
          <w:sz w:val="28"/>
          <w:szCs w:val="28"/>
        </w:rPr>
        <w:t xml:space="preserve"> технологий в учебном процессе позволяет учащимся более успешно адаптироваться в образовательном и социальном пространстве.</w:t>
      </w:r>
    </w:p>
    <w:p w:rsidR="00D0549A" w:rsidRPr="00C177E3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 xml:space="preserve">      Здоровый  образ жизни не занимает пока первое место среди ценностей человека в нашей стране. Но если мы не научим детей с самого раннего возраста ценить, беречь и укреплять свое здоровье. Если мы будем личным примером демонстрировать здоровый образ жизни, то только в этом случае можно надеяться, что будущее поколение будут более здоровы и развиты не только личностно, интеллектуально, духовно, но и физически. Если раньше говорили: «В здоровом теле – здоровый дух», то не ошибется тот, кто скажет, что без духовного не может быть здорового. (Презентация « Улыбка»)</w:t>
      </w:r>
    </w:p>
    <w:p w:rsidR="00D0549A" w:rsidRPr="00D0549A" w:rsidRDefault="00D0549A" w:rsidP="00C177E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7E3">
        <w:rPr>
          <w:rFonts w:ascii="Times New Roman" w:hAnsi="Times New Roman" w:cs="Times New Roman"/>
          <w:sz w:val="28"/>
          <w:szCs w:val="28"/>
        </w:rPr>
        <w:t xml:space="preserve"> В заключение, вслед за великим гуманистом и педагогом Ж.-Ж. Руссо, хочется сказать: «Чтобы сделать ребёнка умным и рассудительным, сделайте его крепким и здоровым».</w:t>
      </w:r>
    </w:p>
    <w:p w:rsidR="00D0549A" w:rsidRPr="00D0549A" w:rsidRDefault="00D0549A" w:rsidP="00D0549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D0549A">
        <w:rPr>
          <w:rFonts w:ascii="Times New Roman" w:hAnsi="Times New Roman" w:cs="Times New Roman"/>
          <w:sz w:val="28"/>
          <w:szCs w:val="28"/>
        </w:rPr>
        <w:t xml:space="preserve">  Желаю всем коллегам здоровья и творческих успехов!</w:t>
      </w:r>
    </w:p>
    <w:p w:rsidR="00D0549A" w:rsidRDefault="00D0549A" w:rsidP="00D0549A"/>
    <w:p w:rsidR="00A348E7" w:rsidRDefault="00A348E7"/>
    <w:sectPr w:rsidR="00A348E7" w:rsidSect="00E7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3690F"/>
    <w:multiLevelType w:val="multilevel"/>
    <w:tmpl w:val="42FC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210"/>
    <w:rsid w:val="00A348E7"/>
    <w:rsid w:val="00B36F28"/>
    <w:rsid w:val="00C177E3"/>
    <w:rsid w:val="00D0549A"/>
    <w:rsid w:val="00DC2210"/>
    <w:rsid w:val="00E7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6F28"/>
    <w:rPr>
      <w:color w:val="0000FF"/>
      <w:u w:val="single"/>
    </w:rPr>
  </w:style>
  <w:style w:type="paragraph" w:customStyle="1" w:styleId="c8">
    <w:name w:val="c8"/>
    <w:basedOn w:val="a"/>
    <w:rsid w:val="00B3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6F28"/>
  </w:style>
  <w:style w:type="paragraph" w:styleId="a4">
    <w:name w:val="Balloon Text"/>
    <w:basedOn w:val="a"/>
    <w:link w:val="a5"/>
    <w:uiPriority w:val="99"/>
    <w:semiHidden/>
    <w:unhideWhenUsed/>
    <w:rsid w:val="00C1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1697</Words>
  <Characters>9678</Characters>
  <Application>Microsoft Office Word</Application>
  <DocSecurity>0</DocSecurity>
  <Lines>80</Lines>
  <Paragraphs>22</Paragraphs>
  <ScaleCrop>false</ScaleCrop>
  <Company/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Владимир Касапу</cp:lastModifiedBy>
  <cp:revision>4</cp:revision>
  <dcterms:created xsi:type="dcterms:W3CDTF">2019-08-26T12:08:00Z</dcterms:created>
  <dcterms:modified xsi:type="dcterms:W3CDTF">2023-08-04T19:43:00Z</dcterms:modified>
</cp:coreProperties>
</file>