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C5" w:rsidRDefault="00054C87" w:rsidP="008D29C5">
      <w:pPr>
        <w:spacing w:line="240" w:lineRule="auto"/>
        <w:jc w:val="center"/>
        <w:rPr>
          <w:b/>
          <w:sz w:val="52"/>
          <w:szCs w:val="52"/>
        </w:rPr>
      </w:pPr>
      <w:r w:rsidRPr="00054C87">
        <w:rPr>
          <w:rFonts w:ascii="Times New Roman" w:hAnsi="Times New Roman" w:cs="Times New Roman"/>
          <w:sz w:val="28"/>
        </w:rPr>
        <w:drawing>
          <wp:inline distT="0" distB="0" distL="0" distR="0">
            <wp:extent cx="5940425" cy="1410335"/>
            <wp:effectExtent l="19050" t="0" r="3175" b="0"/>
            <wp:docPr id="3" name="Рисунок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940425" cy="1410335"/>
                    </a:xfrm>
                    <a:prstGeom prst="rect">
                      <a:avLst/>
                    </a:prstGeom>
                    <a:noFill/>
                    <a:ln>
                      <a:noFill/>
                    </a:ln>
                  </pic:spPr>
                </pic:pic>
              </a:graphicData>
            </a:graphic>
          </wp:inline>
        </w:drawing>
      </w:r>
    </w:p>
    <w:p w:rsidR="008D29C5" w:rsidRDefault="008D29C5" w:rsidP="008D29C5">
      <w:pPr>
        <w:spacing w:line="240" w:lineRule="auto"/>
        <w:jc w:val="center"/>
        <w:rPr>
          <w:b/>
          <w:sz w:val="52"/>
          <w:szCs w:val="52"/>
        </w:rPr>
      </w:pPr>
      <w:r>
        <w:rPr>
          <w:b/>
          <w:sz w:val="52"/>
          <w:szCs w:val="52"/>
        </w:rPr>
        <w:t xml:space="preserve">Выступление на педагогическом совете </w:t>
      </w:r>
    </w:p>
    <w:p w:rsidR="008D29C5" w:rsidRDefault="008D29C5" w:rsidP="008D29C5">
      <w:pPr>
        <w:spacing w:line="240" w:lineRule="auto"/>
        <w:jc w:val="center"/>
        <w:rPr>
          <w:b/>
          <w:sz w:val="52"/>
          <w:szCs w:val="52"/>
        </w:rPr>
      </w:pPr>
      <w:r>
        <w:rPr>
          <w:b/>
          <w:sz w:val="52"/>
          <w:szCs w:val="52"/>
        </w:rPr>
        <w:t>на тему</w:t>
      </w:r>
    </w:p>
    <w:p w:rsidR="008D29C5" w:rsidRDefault="008D29C5" w:rsidP="008D29C5">
      <w:pPr>
        <w:pStyle w:val="c8"/>
        <w:shd w:val="clear" w:color="auto" w:fill="FFFFFF"/>
        <w:spacing w:before="0" w:beforeAutospacing="0" w:after="0" w:afterAutospacing="0"/>
        <w:ind w:right="8"/>
        <w:jc w:val="center"/>
        <w:rPr>
          <w:rStyle w:val="c4"/>
          <w:bCs/>
          <w:color w:val="000000"/>
          <w:sz w:val="48"/>
          <w:szCs w:val="48"/>
        </w:rPr>
      </w:pPr>
    </w:p>
    <w:p w:rsidR="008D29C5" w:rsidRDefault="008D29C5" w:rsidP="008D29C5">
      <w:pPr>
        <w:pStyle w:val="c8"/>
        <w:shd w:val="clear" w:color="auto" w:fill="FFFFFF"/>
        <w:spacing w:before="0" w:beforeAutospacing="0" w:after="0" w:afterAutospacing="0"/>
        <w:ind w:right="8"/>
        <w:jc w:val="center"/>
      </w:pPr>
      <w:r>
        <w:rPr>
          <w:rStyle w:val="c4"/>
          <w:b/>
          <w:bCs/>
          <w:color w:val="000000"/>
          <w:sz w:val="48"/>
          <w:szCs w:val="48"/>
        </w:rPr>
        <w:t xml:space="preserve">«Проектная деятельность в </w:t>
      </w:r>
      <w:proofErr w:type="gramStart"/>
      <w:r>
        <w:rPr>
          <w:rStyle w:val="c4"/>
          <w:b/>
          <w:bCs/>
          <w:color w:val="000000"/>
          <w:sz w:val="48"/>
          <w:szCs w:val="48"/>
        </w:rPr>
        <w:t>начальной</w:t>
      </w:r>
      <w:proofErr w:type="gramEnd"/>
      <w:r>
        <w:rPr>
          <w:rStyle w:val="c4"/>
          <w:b/>
          <w:bCs/>
          <w:color w:val="000000"/>
          <w:sz w:val="48"/>
          <w:szCs w:val="48"/>
        </w:rPr>
        <w:t xml:space="preserve"> школе»</w:t>
      </w:r>
    </w:p>
    <w:p w:rsidR="008D29C5" w:rsidRDefault="008D29C5" w:rsidP="008D29C5">
      <w:pPr>
        <w:spacing w:line="240" w:lineRule="auto"/>
        <w:rPr>
          <w:b/>
          <w:sz w:val="52"/>
          <w:szCs w:val="52"/>
        </w:rPr>
      </w:pPr>
    </w:p>
    <w:p w:rsidR="008D29C5" w:rsidRDefault="008D29C5" w:rsidP="008D29C5">
      <w:pPr>
        <w:spacing w:line="240" w:lineRule="auto"/>
        <w:jc w:val="center"/>
        <w:rPr>
          <w:b/>
          <w:sz w:val="40"/>
          <w:szCs w:val="40"/>
        </w:rPr>
      </w:pPr>
    </w:p>
    <w:p w:rsidR="008D29C5" w:rsidRDefault="008D29C5" w:rsidP="008D29C5">
      <w:pPr>
        <w:spacing w:line="240" w:lineRule="auto"/>
        <w:rPr>
          <w:b/>
          <w:sz w:val="32"/>
          <w:szCs w:val="32"/>
        </w:rPr>
      </w:pPr>
    </w:p>
    <w:p w:rsidR="008D29C5" w:rsidRDefault="008D29C5" w:rsidP="008D29C5">
      <w:pPr>
        <w:spacing w:line="240" w:lineRule="auto"/>
        <w:jc w:val="right"/>
        <w:rPr>
          <w:b/>
          <w:sz w:val="32"/>
          <w:szCs w:val="32"/>
        </w:rPr>
      </w:pPr>
    </w:p>
    <w:p w:rsidR="008D29C5" w:rsidRDefault="008D29C5" w:rsidP="008D29C5">
      <w:pPr>
        <w:spacing w:line="240" w:lineRule="auto"/>
        <w:jc w:val="right"/>
        <w:rPr>
          <w:b/>
          <w:sz w:val="32"/>
          <w:szCs w:val="32"/>
        </w:rPr>
      </w:pPr>
      <w:r>
        <w:rPr>
          <w:b/>
          <w:sz w:val="32"/>
          <w:szCs w:val="32"/>
        </w:rPr>
        <w:t xml:space="preserve">Учитель: </w:t>
      </w:r>
    </w:p>
    <w:p w:rsidR="008D29C5" w:rsidRDefault="00054C87" w:rsidP="008D29C5">
      <w:pPr>
        <w:spacing w:line="240" w:lineRule="auto"/>
        <w:jc w:val="right"/>
        <w:rPr>
          <w:b/>
          <w:sz w:val="36"/>
          <w:szCs w:val="36"/>
        </w:rPr>
      </w:pPr>
      <w:r>
        <w:rPr>
          <w:b/>
          <w:sz w:val="32"/>
          <w:szCs w:val="32"/>
        </w:rPr>
        <w:t>Безрукова Татьяна Валерьевна</w:t>
      </w:r>
    </w:p>
    <w:p w:rsidR="008D29C5" w:rsidRDefault="008D29C5" w:rsidP="008D29C5">
      <w:pPr>
        <w:spacing w:line="240" w:lineRule="auto"/>
        <w:rPr>
          <w:b/>
          <w:sz w:val="36"/>
          <w:szCs w:val="36"/>
        </w:rPr>
      </w:pPr>
    </w:p>
    <w:p w:rsidR="008D29C5" w:rsidRDefault="008D29C5" w:rsidP="008D29C5">
      <w:pPr>
        <w:spacing w:line="240" w:lineRule="auto"/>
        <w:rPr>
          <w:b/>
          <w:sz w:val="36"/>
          <w:szCs w:val="36"/>
        </w:rPr>
      </w:pPr>
    </w:p>
    <w:p w:rsidR="008D29C5" w:rsidRDefault="008D29C5" w:rsidP="008D29C5">
      <w:pPr>
        <w:tabs>
          <w:tab w:val="left" w:pos="3285"/>
        </w:tabs>
        <w:spacing w:line="240" w:lineRule="auto"/>
        <w:jc w:val="center"/>
        <w:rPr>
          <w:b/>
          <w:sz w:val="36"/>
          <w:szCs w:val="36"/>
        </w:rPr>
      </w:pPr>
    </w:p>
    <w:p w:rsidR="008D29C5" w:rsidRDefault="008D29C5" w:rsidP="008D29C5">
      <w:pPr>
        <w:tabs>
          <w:tab w:val="left" w:pos="3285"/>
        </w:tabs>
        <w:spacing w:line="240" w:lineRule="auto"/>
        <w:jc w:val="center"/>
        <w:rPr>
          <w:b/>
          <w:sz w:val="36"/>
          <w:szCs w:val="36"/>
        </w:rPr>
      </w:pPr>
    </w:p>
    <w:p w:rsidR="008D29C5" w:rsidRDefault="008D29C5" w:rsidP="008D29C5">
      <w:pPr>
        <w:tabs>
          <w:tab w:val="left" w:pos="3285"/>
        </w:tabs>
        <w:spacing w:line="240" w:lineRule="auto"/>
        <w:jc w:val="center"/>
        <w:rPr>
          <w:b/>
          <w:sz w:val="36"/>
          <w:szCs w:val="36"/>
        </w:rPr>
      </w:pPr>
    </w:p>
    <w:p w:rsidR="00054C87" w:rsidRDefault="00054C87" w:rsidP="008D29C5">
      <w:pPr>
        <w:tabs>
          <w:tab w:val="left" w:pos="3285"/>
        </w:tabs>
        <w:spacing w:line="240" w:lineRule="auto"/>
        <w:jc w:val="center"/>
        <w:rPr>
          <w:b/>
          <w:sz w:val="36"/>
          <w:szCs w:val="36"/>
        </w:rPr>
      </w:pPr>
    </w:p>
    <w:p w:rsidR="00054C87" w:rsidRDefault="00054C87" w:rsidP="008D29C5">
      <w:pPr>
        <w:tabs>
          <w:tab w:val="left" w:pos="3285"/>
        </w:tabs>
        <w:spacing w:line="240" w:lineRule="auto"/>
        <w:jc w:val="center"/>
        <w:rPr>
          <w:b/>
          <w:sz w:val="36"/>
          <w:szCs w:val="36"/>
        </w:rPr>
      </w:pPr>
    </w:p>
    <w:p w:rsidR="00054C87" w:rsidRDefault="00054C87" w:rsidP="008D29C5">
      <w:pPr>
        <w:tabs>
          <w:tab w:val="left" w:pos="3285"/>
        </w:tabs>
        <w:spacing w:line="240" w:lineRule="auto"/>
        <w:jc w:val="center"/>
        <w:rPr>
          <w:b/>
          <w:sz w:val="36"/>
          <w:szCs w:val="36"/>
        </w:rPr>
      </w:pPr>
    </w:p>
    <w:p w:rsidR="008D29C5" w:rsidRDefault="008D29C5" w:rsidP="008D29C5">
      <w:pPr>
        <w:tabs>
          <w:tab w:val="left" w:pos="3285"/>
        </w:tabs>
        <w:spacing w:line="240" w:lineRule="auto"/>
        <w:jc w:val="center"/>
        <w:rPr>
          <w:b/>
          <w:sz w:val="36"/>
          <w:szCs w:val="36"/>
        </w:rPr>
      </w:pPr>
      <w:r>
        <w:rPr>
          <w:b/>
          <w:sz w:val="36"/>
          <w:szCs w:val="36"/>
        </w:rPr>
        <w:t>20</w:t>
      </w:r>
      <w:bookmarkStart w:id="0" w:name="_GoBack"/>
      <w:bookmarkEnd w:id="0"/>
      <w:r w:rsidR="00054C87">
        <w:rPr>
          <w:b/>
          <w:sz w:val="36"/>
          <w:szCs w:val="36"/>
        </w:rPr>
        <w:t>22</w:t>
      </w:r>
      <w:r>
        <w:rPr>
          <w:b/>
          <w:sz w:val="36"/>
          <w:szCs w:val="36"/>
        </w:rPr>
        <w:t xml:space="preserve"> г.</w:t>
      </w:r>
    </w:p>
    <w:p w:rsidR="008D29C5" w:rsidRDefault="008D29C5" w:rsidP="008D29C5">
      <w:pPr>
        <w:pStyle w:val="c8"/>
        <w:shd w:val="clear" w:color="auto" w:fill="FFFFFF"/>
        <w:spacing w:before="0" w:beforeAutospacing="0" w:after="0" w:afterAutospacing="0"/>
        <w:ind w:right="8"/>
        <w:jc w:val="center"/>
        <w:rPr>
          <w:rStyle w:val="c4"/>
          <w:bCs/>
          <w:color w:val="000000"/>
          <w:sz w:val="28"/>
          <w:szCs w:val="28"/>
        </w:rPr>
      </w:pP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Тему «Проектная деятельность в начальной школе», я считаю актуальной, так как сегодня необходима переориентация обучения, о чём говорится в Федеральных государственных образовательных стандартах</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Поэтому перед собой я поставила такую </w:t>
      </w:r>
      <w:r>
        <w:rPr>
          <w:rStyle w:val="c3"/>
          <w:b/>
          <w:bCs/>
          <w:color w:val="000000"/>
          <w:sz w:val="28"/>
          <w:szCs w:val="28"/>
          <w:u w:val="single"/>
        </w:rPr>
        <w:t>цель</w:t>
      </w:r>
      <w:r>
        <w:rPr>
          <w:rStyle w:val="c3"/>
          <w:b/>
          <w:bCs/>
          <w:color w:val="000000"/>
          <w:sz w:val="28"/>
          <w:szCs w:val="28"/>
        </w:rPr>
        <w:t>:</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proofErr w:type="gramStart"/>
      <w:r>
        <w:rPr>
          <w:rStyle w:val="c1"/>
          <w:color w:val="000000"/>
          <w:sz w:val="28"/>
          <w:szCs w:val="28"/>
        </w:rPr>
        <w:t>-развивать познавательные интересы, интеллектуальные, творческие и коммуникативные способности учащихся, определяющие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и способы реализации выбранного жизненного пути через проектную деятельность.</w:t>
      </w:r>
      <w:proofErr w:type="gramEnd"/>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Для реализации цели  поставила такие </w:t>
      </w:r>
      <w:r>
        <w:rPr>
          <w:rStyle w:val="c3"/>
          <w:b/>
          <w:bCs/>
          <w:color w:val="000000"/>
          <w:sz w:val="28"/>
          <w:szCs w:val="28"/>
          <w:u w:val="single"/>
        </w:rPr>
        <w:t>задачи</w:t>
      </w:r>
      <w:r>
        <w:rPr>
          <w:rStyle w:val="c3"/>
          <w:b/>
          <w:bCs/>
          <w:color w:val="000000"/>
          <w:sz w:val="28"/>
          <w:szCs w:val="28"/>
        </w:rPr>
        <w:t>:</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1.Изучить педагогические, психологические, методические литературные источники по проблеме;</w:t>
      </w:r>
    </w:p>
    <w:p w:rsidR="000B312A" w:rsidRDefault="000B312A" w:rsidP="000B312A">
      <w:pPr>
        <w:pStyle w:val="c0"/>
        <w:shd w:val="clear" w:color="auto" w:fill="FFFFFF"/>
        <w:spacing w:before="0" w:beforeAutospacing="0" w:after="0" w:afterAutospacing="0"/>
        <w:ind w:firstLine="710"/>
        <w:rPr>
          <w:rFonts w:ascii="Arial" w:hAnsi="Arial" w:cs="Arial"/>
          <w:color w:val="000000"/>
          <w:sz w:val="22"/>
          <w:szCs w:val="22"/>
        </w:rPr>
      </w:pPr>
      <w:r>
        <w:rPr>
          <w:rStyle w:val="c1"/>
          <w:color w:val="000000"/>
          <w:sz w:val="28"/>
          <w:szCs w:val="28"/>
        </w:rPr>
        <w:t>2.Выявить наиболее продуктивную технологию для достижения поставленной цели;</w:t>
      </w:r>
    </w:p>
    <w:p w:rsidR="000B312A" w:rsidRDefault="000B312A" w:rsidP="000B312A">
      <w:pPr>
        <w:pStyle w:val="c0"/>
        <w:shd w:val="clear" w:color="auto" w:fill="FFFFFF"/>
        <w:spacing w:before="0" w:beforeAutospacing="0" w:after="0" w:afterAutospacing="0"/>
        <w:ind w:firstLine="710"/>
        <w:rPr>
          <w:rFonts w:ascii="Arial" w:hAnsi="Arial" w:cs="Arial"/>
          <w:color w:val="000000"/>
          <w:sz w:val="22"/>
          <w:szCs w:val="22"/>
        </w:rPr>
      </w:pPr>
      <w:r>
        <w:rPr>
          <w:rStyle w:val="c1"/>
          <w:color w:val="000000"/>
          <w:sz w:val="28"/>
          <w:szCs w:val="28"/>
        </w:rPr>
        <w:t>3.Выбрать наиболее приемлемую форму введения метода проектов;</w:t>
      </w:r>
    </w:p>
    <w:p w:rsidR="000B312A" w:rsidRDefault="000B312A" w:rsidP="000B312A">
      <w:pPr>
        <w:pStyle w:val="c0"/>
        <w:shd w:val="clear" w:color="auto" w:fill="FFFFFF"/>
        <w:spacing w:before="0" w:beforeAutospacing="0" w:after="0" w:afterAutospacing="0"/>
        <w:ind w:firstLine="710"/>
        <w:rPr>
          <w:rFonts w:ascii="Arial" w:hAnsi="Arial" w:cs="Arial"/>
          <w:color w:val="000000"/>
          <w:sz w:val="22"/>
          <w:szCs w:val="22"/>
        </w:rPr>
      </w:pPr>
      <w:r>
        <w:rPr>
          <w:rStyle w:val="c1"/>
          <w:color w:val="000000"/>
          <w:sz w:val="28"/>
          <w:szCs w:val="28"/>
        </w:rPr>
        <w:t>4. Использовать проектную деятельность на уроках и во внеурочной деятельности.</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В настоящее время реализую Федеральный государственный образовательный стандарт. Учебники позволяют организовать индивидуальную работу, подготовить учащихся к защите творческих работ, учить аргументировать и доказывать свою точку зрения.  В этих учебниках имеются задания на развитие творческих способностей, интереса к предмету, углубляют формируемые знания.</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Огромную помощь  в реализации Федеральных   государственных образовательных стандартов  и обучении оказывает оснащение  кабинета. В  нём имеются технические средства: компьютер, проектор, микроскоп.  Накоплен богатый материал по предметам индивидуального и общего пользования. Составлен каталог имеющихся фильмов, презентаций. Немало важную роль играет и связь с детской библиотекой. Учащиеся являются активными   её посетителями,  используют материалы  для подготовки к урокам  и к внеурочной деятельности.</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По образовательной системе «Школа 2100» работаю уже не первый год.</w:t>
      </w: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В основе реализации этой программы лежит </w:t>
      </w:r>
      <w:proofErr w:type="spellStart"/>
      <w:r>
        <w:rPr>
          <w:rStyle w:val="c1"/>
          <w:color w:val="000000"/>
          <w:sz w:val="28"/>
          <w:szCs w:val="28"/>
        </w:rPr>
        <w:t>системно-деятельностный</w:t>
      </w:r>
      <w:proofErr w:type="spellEnd"/>
      <w:r>
        <w:rPr>
          <w:rStyle w:val="c1"/>
          <w:color w:val="000000"/>
          <w:sz w:val="28"/>
          <w:szCs w:val="28"/>
        </w:rPr>
        <w:t xml:space="preserve"> подход, который предполагает:</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ориентацию на достижение цел</w:t>
      </w:r>
      <w:proofErr w:type="gramStart"/>
      <w:r>
        <w:rPr>
          <w:rStyle w:val="c1"/>
          <w:color w:val="000000"/>
          <w:sz w:val="28"/>
          <w:szCs w:val="28"/>
        </w:rPr>
        <w:t>и-</w:t>
      </w:r>
      <w:proofErr w:type="gramEnd"/>
      <w:r>
        <w:rPr>
          <w:rStyle w:val="c1"/>
          <w:color w:val="000000"/>
          <w:sz w:val="28"/>
          <w:szCs w:val="28"/>
        </w:rPr>
        <w:t xml:space="preserve"> развитие личности обучающегося;</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xml:space="preserve">-опору на современные образовательные технологии </w:t>
      </w:r>
      <w:proofErr w:type="spellStart"/>
      <w:r>
        <w:rPr>
          <w:rStyle w:val="c1"/>
          <w:color w:val="000000"/>
          <w:sz w:val="28"/>
          <w:szCs w:val="28"/>
        </w:rPr>
        <w:t>деятельностного</w:t>
      </w:r>
      <w:proofErr w:type="spellEnd"/>
      <w:r>
        <w:rPr>
          <w:rStyle w:val="c1"/>
          <w:color w:val="000000"/>
          <w:sz w:val="28"/>
          <w:szCs w:val="28"/>
        </w:rPr>
        <w:t xml:space="preserve"> типа;</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-технологии продуктивного чтения;</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-проблемно-диалоговую технологию;</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-технологию оценивания образовательных достижений.</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xml:space="preserve">Поэтому работа над проектами гармонично дополняет в образовательном процессе классно-урочную деятельность и позволяет </w:t>
      </w:r>
      <w:r>
        <w:rPr>
          <w:rStyle w:val="c1"/>
          <w:color w:val="000000"/>
          <w:sz w:val="28"/>
          <w:szCs w:val="28"/>
        </w:rPr>
        <w:lastRenderedPageBreak/>
        <w:t xml:space="preserve">работать над получением личностных и </w:t>
      </w:r>
      <w:proofErr w:type="spellStart"/>
      <w:r>
        <w:rPr>
          <w:rStyle w:val="c1"/>
          <w:color w:val="000000"/>
          <w:sz w:val="28"/>
          <w:szCs w:val="28"/>
        </w:rPr>
        <w:t>метапредметных</w:t>
      </w:r>
      <w:proofErr w:type="spellEnd"/>
      <w:r>
        <w:rPr>
          <w:rStyle w:val="c1"/>
          <w:color w:val="000000"/>
          <w:sz w:val="28"/>
          <w:szCs w:val="28"/>
        </w:rPr>
        <w:t xml:space="preserve"> результатов образования в более комфортных для этого условиях, не ограниченных временными рамками отдельных уроков.</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Исходя из этого, стараюсь организовать  педагогическую поддержку развития индивидуальности ребенка, с учётом индивидуальных особенностей и создать условия для того, чтобы каждый ученик мог полностью реализовать себя, желал и умел учиться.</w:t>
      </w: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Младший школьный возраст является начальным этапом вхождения в проектную деятельность, закладывающим фундамент дальнейшего овладения ею.   Включение младших школьников в проектную деятельность учит их размышлять, прогнозировать, предвидеть, формирует адекватную самооценку. Конечно, младший школьный возраст накладывает естественные ограничения на организацию проектной деятельности, однако начинать вовлекать учащихся начальных классов в проектную деятельность нужно обязательно. Дело в том, что именно в этом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удаётся впоследствии достичь желаемых результатов в проектной деятельности.</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Включаю школьников в проектную деятельность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 </w:t>
      </w:r>
      <w:r>
        <w:rPr>
          <w:rStyle w:val="c3"/>
          <w:b/>
          <w:bCs/>
          <w:color w:val="000000"/>
          <w:sz w:val="28"/>
          <w:szCs w:val="28"/>
        </w:rPr>
        <w:t>(приложение№2).</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В 1 классе учу выбирать тему проекта, определяю, как ребёнок будет работать индивидуально или в группе. Первоклассник может обычно работать только индивидуально, но постепенно приучаю детей к работе в группах. Часто работая в группе, дети не могут договориться, прийти к единому мнению и такая группа распадается. Моя задача - научить детей искусству общения, понимания, взаимодействия. Учу их работать с книгами в  библиотеке, искать нужную информацию. Помогаю оформлять проекты и их защищать,  используя индивидуальную работу с учащимися.</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Для работы я выбрала следующие </w:t>
      </w:r>
      <w:r>
        <w:rPr>
          <w:rStyle w:val="c3"/>
          <w:b/>
          <w:bCs/>
          <w:i/>
          <w:iCs/>
          <w:color w:val="000000"/>
          <w:sz w:val="28"/>
          <w:szCs w:val="28"/>
        </w:rPr>
        <w:t>принципы организации проектной деятельности:</w:t>
      </w: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учёт интересов детей;</w:t>
      </w: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учение через деятельность (проектная деятельность предполагает включение ученика в поисковую, исследовательскую деятельность;</w:t>
      </w: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систематическое отслеживание учителем и учеником результатов работы, презентации);</w:t>
      </w: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сотрудничество участников педагогического процесса;</w:t>
      </w: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свободное творчество в выборе темы проекта.</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На основе этих принципов сложилась  методическая система работы над проектами. И отсюда выбор основных образовательных технологий:</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i/>
          <w:iCs/>
          <w:color w:val="000000"/>
          <w:sz w:val="28"/>
          <w:szCs w:val="28"/>
          <w:u w:val="single"/>
        </w:rPr>
        <w:lastRenderedPageBreak/>
        <w:t>Технология проектирования</w:t>
      </w:r>
      <w:r>
        <w:rPr>
          <w:rStyle w:val="c1"/>
          <w:color w:val="000000"/>
          <w:sz w:val="28"/>
          <w:szCs w:val="28"/>
        </w:rPr>
        <w:t> предполагает самостоятельную деятельность ученика, в начальной школе под чутким руководством учителя и вовлечения ученика в решение значимой для него проблемы, которая требует разрешения, так одна технология предполагает использование другой.</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i/>
          <w:iCs/>
          <w:color w:val="000000"/>
          <w:sz w:val="28"/>
          <w:szCs w:val="28"/>
          <w:u w:val="single"/>
        </w:rPr>
        <w:t>Технологии проблемного обучения</w:t>
      </w:r>
      <w:r>
        <w:rPr>
          <w:rStyle w:val="c1"/>
          <w:color w:val="000000"/>
          <w:sz w:val="28"/>
          <w:szCs w:val="28"/>
        </w:rPr>
        <w:t xml:space="preserve">. В ходе </w:t>
      </w:r>
      <w:proofErr w:type="gramStart"/>
      <w:r>
        <w:rPr>
          <w:rStyle w:val="c1"/>
          <w:color w:val="000000"/>
          <w:sz w:val="28"/>
          <w:szCs w:val="28"/>
        </w:rPr>
        <w:t>решения проблемной ситуации</w:t>
      </w:r>
      <w:proofErr w:type="gramEnd"/>
      <w:r>
        <w:rPr>
          <w:rStyle w:val="c1"/>
          <w:color w:val="000000"/>
          <w:sz w:val="28"/>
          <w:szCs w:val="28"/>
        </w:rPr>
        <w:t xml:space="preserve"> ребёнок получает самостоятельно добытые знания, источником которых является его личный опыт, который важен не только для него, но и для его одноклассников.</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i/>
          <w:iCs/>
          <w:color w:val="000000"/>
          <w:sz w:val="28"/>
          <w:szCs w:val="28"/>
          <w:u w:val="single"/>
        </w:rPr>
        <w:t>Технология развивающего обучения</w:t>
      </w:r>
      <w:r>
        <w:rPr>
          <w:rStyle w:val="c1"/>
          <w:color w:val="000000"/>
          <w:sz w:val="28"/>
          <w:szCs w:val="28"/>
        </w:rPr>
        <w:t> вытекает из технологии проблемного обучения. Развивающее обучение немыслимо без постоянного учебного общения, при котором учащийся, поняв, чего он не знает, не умеет делать, сам начинает активно действовать, восполняя недостаток знаний и включая в этот процесс учителя.</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i/>
          <w:iCs/>
          <w:color w:val="000000"/>
          <w:sz w:val="28"/>
          <w:szCs w:val="28"/>
          <w:u w:val="single"/>
        </w:rPr>
        <w:t>Информационно-коммуникативные технологии</w:t>
      </w:r>
      <w:r>
        <w:rPr>
          <w:rStyle w:val="c1"/>
          <w:color w:val="000000"/>
          <w:sz w:val="28"/>
          <w:szCs w:val="28"/>
        </w:rPr>
        <w:t>, которые не только используются мной для поиска нужной информации, но и для создания презентаций.</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По выбранной теме собираются все сведения, которые интересны детям. После сбора информации идёт работа над проектами. Другими словами, сбор сведений происходит не только для выполнения проектов, но и для реализации интересов детей.</w:t>
      </w:r>
    </w:p>
    <w:p w:rsidR="000B312A" w:rsidRDefault="000B312A" w:rsidP="000B312A">
      <w:pPr>
        <w:pStyle w:val="c11"/>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 проектной деятельности младших школьников выделяются следующие этапы, соответствующие структуре учебной деятельности:</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u w:val="single"/>
        </w:rPr>
        <w:t>1 этап. Погружение в проект.</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На данном этапе выбираются и формулируются проблемы, которые будут разрешены в ходе проектной деятельности учащимися, выдвигаются гипотезы, требующие доказательства или опровержения. При этом необходимо учитывать интересы школьников, показать практическое применение знаний, полученных в ходе выполнения проекта.</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u w:val="single"/>
        </w:rPr>
        <w:t>2 этап. Организационный.</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На втором этапе выбираются и организуются группы участников проекта, определяются направления работы, формулируются задачи для каждой группы, указываются способы источников информации по каждому направлению. Данный этап может заканчиваться презентацией, представлением участников проекта. Каждая группа выступает перед классом с рассказом о составе группы, распределении ролей, о тех задачах, которые им предстоит решить и о возможных путях решения данных задач.</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u w:val="single"/>
        </w:rPr>
        <w:t>3 этап. Осуществление деятельности.</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Поиск необходимой информации, сбор данных, изучение теоретических положений, необходимых для решения поставленных задач. Примером деятельности учащихся на этом этапе может быть: изучение соответствующей литературы, проведение опроса, анкетирования по изучаемой проблеме и т.д.</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u w:val="single"/>
        </w:rPr>
        <w:t> 4 этап. Обработка и оформление результатов проекта (презентация).</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lastRenderedPageBreak/>
        <w:t>На этом этапе определяются способы обработки полученных данных. Ребята представляют свои творческие проекты, демонстрируя понимание проблемы, цели и задач этой работы, умение планировать и осуществлять свою деятельность, а также найденный способ решения проблемы. Результаты представляются в виде творческой работы.</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u w:val="single"/>
        </w:rPr>
        <w:t>5 этап. Обсуждение полученных результатов (рефлексия).</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Оформленные результаты представляются остальным участникам проекта в виде доклада, дискуссии, ролевой игры, через научную конференцию. Участники обсуждают и анализируют полученную информацию, делятся мнениями, задают докладчику вопросы. Проверяются выдвинутые гипотезы, обсуждаются возможные пути применения полученных результатов проектной деятельности на практике. Рефлексия, самооценка проделанной работы.</w:t>
      </w:r>
    </w:p>
    <w:p w:rsidR="000B312A" w:rsidRDefault="000B312A" w:rsidP="000B312A">
      <w:pPr>
        <w:pStyle w:val="c0"/>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Источниками добываемой информации служат: книги; фильмы; беседы с взрослыми, наблюдения</w:t>
      </w:r>
    </w:p>
    <w:p w:rsidR="002E18D3" w:rsidRDefault="002E18D3"/>
    <w:sectPr w:rsidR="002E18D3" w:rsidSect="006C6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9A5"/>
    <w:rsid w:val="00054C87"/>
    <w:rsid w:val="000B312A"/>
    <w:rsid w:val="002E18D3"/>
    <w:rsid w:val="006C6AA9"/>
    <w:rsid w:val="008D29C5"/>
    <w:rsid w:val="00C35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B3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312A"/>
  </w:style>
  <w:style w:type="paragraph" w:customStyle="1" w:styleId="c0">
    <w:name w:val="c0"/>
    <w:basedOn w:val="a"/>
    <w:rsid w:val="000B3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312A"/>
  </w:style>
  <w:style w:type="character" w:styleId="a3">
    <w:name w:val="Hyperlink"/>
    <w:basedOn w:val="a0"/>
    <w:uiPriority w:val="99"/>
    <w:semiHidden/>
    <w:unhideWhenUsed/>
    <w:rsid w:val="008D29C5"/>
    <w:rPr>
      <w:color w:val="0000FF"/>
      <w:u w:val="single"/>
    </w:rPr>
  </w:style>
  <w:style w:type="paragraph" w:customStyle="1" w:styleId="c8">
    <w:name w:val="c8"/>
    <w:basedOn w:val="a"/>
    <w:rsid w:val="008D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D29C5"/>
  </w:style>
  <w:style w:type="paragraph" w:styleId="a4">
    <w:name w:val="Balloon Text"/>
    <w:basedOn w:val="a"/>
    <w:link w:val="a5"/>
    <w:uiPriority w:val="99"/>
    <w:semiHidden/>
    <w:unhideWhenUsed/>
    <w:rsid w:val="00054C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4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742469">
      <w:bodyDiv w:val="1"/>
      <w:marLeft w:val="0"/>
      <w:marRight w:val="0"/>
      <w:marTop w:val="0"/>
      <w:marBottom w:val="0"/>
      <w:divBdr>
        <w:top w:val="none" w:sz="0" w:space="0" w:color="auto"/>
        <w:left w:val="none" w:sz="0" w:space="0" w:color="auto"/>
        <w:bottom w:val="none" w:sz="0" w:space="0" w:color="auto"/>
        <w:right w:val="none" w:sz="0" w:space="0" w:color="auto"/>
      </w:divBdr>
    </w:div>
    <w:div w:id="7744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Владимир Касапу</cp:lastModifiedBy>
  <cp:revision>4</cp:revision>
  <dcterms:created xsi:type="dcterms:W3CDTF">2019-08-26T11:54:00Z</dcterms:created>
  <dcterms:modified xsi:type="dcterms:W3CDTF">2023-08-04T19:59:00Z</dcterms:modified>
</cp:coreProperties>
</file>