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A3" w:rsidRPr="00D41B88" w:rsidRDefault="00E728A3" w:rsidP="00D41B88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41B88">
        <w:rPr>
          <w:rFonts w:ascii="Times New Roman" w:hAnsi="Times New Roman"/>
          <w:color w:val="000000"/>
          <w:sz w:val="28"/>
          <w:szCs w:val="28"/>
        </w:rPr>
        <w:t>Технология педагогических мастерских</w:t>
      </w:r>
      <w:proofErr w:type="gramStart"/>
      <w:r w:rsidRPr="00D41B88">
        <w:rPr>
          <w:rFonts w:ascii="Times New Roman" w:hAnsi="Times New Roman"/>
          <w:color w:val="000000"/>
          <w:sz w:val="28"/>
          <w:szCs w:val="28"/>
        </w:rPr>
        <w:t>.</w:t>
      </w:r>
      <w:r w:rsidR="00D41B88"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="00D41B88">
        <w:rPr>
          <w:rFonts w:ascii="Times New Roman" w:hAnsi="Times New Roman"/>
          <w:color w:val="000000"/>
          <w:sz w:val="28"/>
          <w:szCs w:val="28"/>
        </w:rPr>
        <w:t>М</w:t>
      </w:r>
      <w:r w:rsidR="00D41B88" w:rsidRPr="00D41B88">
        <w:rPr>
          <w:rFonts w:ascii="Times New Roman" w:hAnsi="Times New Roman"/>
          <w:color w:val="000000"/>
          <w:sz w:val="28"/>
          <w:szCs w:val="28"/>
        </w:rPr>
        <w:t>ухина И.С.)</w:t>
      </w:r>
      <w:r w:rsidRPr="00D41B8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728A3" w:rsidRPr="00D41B88" w:rsidRDefault="00E728A3" w:rsidP="00D41B8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41B88">
        <w:rPr>
          <w:rFonts w:ascii="Times New Roman" w:hAnsi="Times New Roman"/>
          <w:color w:val="000000"/>
          <w:sz w:val="28"/>
          <w:szCs w:val="28"/>
        </w:rPr>
        <w:t xml:space="preserve">Слово </w:t>
      </w:r>
      <w:r w:rsidRPr="00D41B88">
        <w:rPr>
          <w:rFonts w:ascii="Times New Roman" w:hAnsi="Times New Roman"/>
          <w:bCs/>
          <w:color w:val="000000"/>
          <w:sz w:val="28"/>
          <w:szCs w:val="28"/>
        </w:rPr>
        <w:t>«Мастерская»</w:t>
      </w:r>
      <w:r w:rsidRPr="00D41B88">
        <w:rPr>
          <w:rFonts w:ascii="Times New Roman" w:hAnsi="Times New Roman"/>
          <w:color w:val="000000"/>
          <w:sz w:val="28"/>
          <w:szCs w:val="28"/>
        </w:rPr>
        <w:t xml:space="preserve"> появилось в отечественной педагогике в начале 1990-х годов как термин французской группы «Новое образование» под руководством </w:t>
      </w:r>
      <w:r w:rsidRPr="00D41B88">
        <w:rPr>
          <w:rStyle w:val="c2"/>
          <w:rFonts w:ascii="Times New Roman" w:hAnsi="Times New Roman"/>
          <w:sz w:val="28"/>
          <w:szCs w:val="28"/>
        </w:rPr>
        <w:t xml:space="preserve">Анри и Одет </w:t>
      </w:r>
      <w:proofErr w:type="spellStart"/>
      <w:r w:rsidRPr="00D41B88">
        <w:rPr>
          <w:rStyle w:val="c2"/>
          <w:rFonts w:ascii="Times New Roman" w:hAnsi="Times New Roman"/>
          <w:sz w:val="28"/>
          <w:szCs w:val="28"/>
        </w:rPr>
        <w:t>Бассис</w:t>
      </w:r>
      <w:proofErr w:type="spellEnd"/>
      <w:r w:rsidRPr="00D41B88">
        <w:rPr>
          <w:rFonts w:ascii="Times New Roman" w:hAnsi="Times New Roman"/>
          <w:sz w:val="28"/>
          <w:szCs w:val="28"/>
        </w:rPr>
        <w:t xml:space="preserve">  и </w:t>
      </w:r>
      <w:r w:rsidRPr="00D41B88">
        <w:rPr>
          <w:rStyle w:val="c2"/>
          <w:rFonts w:ascii="Times New Roman" w:hAnsi="Times New Roman"/>
          <w:sz w:val="28"/>
          <w:szCs w:val="28"/>
        </w:rPr>
        <w:t xml:space="preserve">Жана </w:t>
      </w:r>
      <w:proofErr w:type="spellStart"/>
      <w:r w:rsidRPr="00D41B88">
        <w:rPr>
          <w:rStyle w:val="c2"/>
          <w:rFonts w:ascii="Times New Roman" w:hAnsi="Times New Roman"/>
          <w:sz w:val="28"/>
          <w:szCs w:val="28"/>
        </w:rPr>
        <w:t>Пиаже</w:t>
      </w:r>
      <w:proofErr w:type="gramStart"/>
      <w:r w:rsidRPr="00D41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D41B88">
        <w:rPr>
          <w:rStyle w:val="c2"/>
          <w:rFonts w:ascii="Times New Roman" w:hAnsi="Times New Roman"/>
          <w:sz w:val="28"/>
          <w:szCs w:val="28"/>
        </w:rPr>
        <w:t>Э</w:t>
      </w:r>
      <w:proofErr w:type="gramEnd"/>
      <w:r w:rsidRPr="00D41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ту</w:t>
      </w:r>
      <w:proofErr w:type="spellEnd"/>
      <w:r w:rsidRPr="00D41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технологию адаптировал в практику российского школьного образования Центр педагогического опыта при Санкт-Петербургском университете педагогического мастерства во главе с Мухиной Инной Алексеевной.</w:t>
      </w:r>
      <w:r w:rsidR="00D41B88" w:rsidRPr="00D41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D41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Технология педагогических мастерских </w:t>
      </w:r>
      <w:r w:rsidRPr="00D41B88">
        <w:rPr>
          <w:rFonts w:ascii="Times New Roman" w:eastAsia="Times New Roman" w:hAnsi="Times New Roman"/>
          <w:sz w:val="28"/>
          <w:szCs w:val="28"/>
          <w:lang w:eastAsia="ru-RU"/>
        </w:rPr>
        <w:t>является технологией формирования Универсальных Учебных Действий.</w:t>
      </w:r>
    </w:p>
    <w:p w:rsidR="00E728A3" w:rsidRPr="00D41B88" w:rsidRDefault="00E728A3" w:rsidP="00D41B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B88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технологии: раскрывает потенциал детей, их возможности путём индивидуальной и коллективной работы приходить к новым знаниям и активно пользоваться ими. </w:t>
      </w:r>
    </w:p>
    <w:p w:rsidR="00E728A3" w:rsidRPr="00D41B88" w:rsidRDefault="00E728A3" w:rsidP="00D41B88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</w:pPr>
      <w:r w:rsidRPr="00D41B88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>Из действующих педагогических методов работы мас</w:t>
      </w:r>
      <w:r w:rsidRPr="00D41B88">
        <w:rPr>
          <w:rFonts w:ascii="Times New Roman" w:eastAsia="Times New Roman" w:hAnsi="Times New Roman"/>
          <w:color w:val="000000"/>
          <w:spacing w:val="1"/>
          <w:sz w:val="28"/>
          <w:szCs w:val="28"/>
          <w:lang w:eastAsia="ru-RU"/>
        </w:rPr>
        <w:t>терская приближается к исследовательским и проблемным методам обучения</w:t>
      </w:r>
    </w:p>
    <w:p w:rsidR="00E728A3" w:rsidRPr="00D41B88" w:rsidRDefault="00E728A3" w:rsidP="00D41B88">
      <w:pPr>
        <w:spacing w:after="0" w:line="240" w:lineRule="auto"/>
        <w:ind w:firstLine="709"/>
        <w:jc w:val="both"/>
        <w:rPr>
          <w:rStyle w:val="c2"/>
          <w:rFonts w:ascii="Times New Roman" w:hAnsi="Times New Roman"/>
          <w:sz w:val="28"/>
          <w:szCs w:val="28"/>
        </w:rPr>
      </w:pPr>
      <w:r w:rsidRPr="00D41B88">
        <w:rPr>
          <w:rStyle w:val="c2"/>
          <w:rFonts w:ascii="Times New Roman" w:hAnsi="Times New Roman"/>
          <w:sz w:val="28"/>
          <w:szCs w:val="28"/>
        </w:rPr>
        <w:t xml:space="preserve">1.  Мастерская построения знаний. Это мастерские, на которых обсуждаются определенные проблемы и вопросы, не знакомые </w:t>
      </w:r>
      <w:proofErr w:type="gramStart"/>
      <w:r w:rsidRPr="00D41B88">
        <w:rPr>
          <w:rStyle w:val="c2"/>
          <w:rFonts w:ascii="Times New Roman" w:hAnsi="Times New Roman"/>
          <w:sz w:val="28"/>
          <w:szCs w:val="28"/>
        </w:rPr>
        <w:t>обучающимся</w:t>
      </w:r>
      <w:proofErr w:type="gramEnd"/>
      <w:r w:rsidRPr="00D41B88">
        <w:rPr>
          <w:rStyle w:val="c2"/>
          <w:rFonts w:ascii="Times New Roman" w:hAnsi="Times New Roman"/>
          <w:sz w:val="28"/>
          <w:szCs w:val="28"/>
        </w:rPr>
        <w:t>.</w:t>
      </w:r>
    </w:p>
    <w:p w:rsidR="00E728A3" w:rsidRPr="00D41B88" w:rsidRDefault="00E728A3" w:rsidP="00D41B88">
      <w:pPr>
        <w:spacing w:after="0" w:line="240" w:lineRule="auto"/>
        <w:ind w:firstLine="709"/>
        <w:jc w:val="both"/>
        <w:rPr>
          <w:rStyle w:val="c2"/>
          <w:rFonts w:ascii="Times New Roman" w:hAnsi="Times New Roman"/>
          <w:sz w:val="28"/>
          <w:szCs w:val="28"/>
        </w:rPr>
      </w:pPr>
      <w:r w:rsidRPr="00D41B88">
        <w:rPr>
          <w:rStyle w:val="c2"/>
          <w:rFonts w:ascii="Times New Roman" w:hAnsi="Times New Roman"/>
          <w:sz w:val="28"/>
          <w:szCs w:val="28"/>
        </w:rPr>
        <w:t>2.  Мастерские реконструкции знаний. В данном случае идет обобщение и систематизация знаний.</w:t>
      </w:r>
    </w:p>
    <w:p w:rsidR="00E728A3" w:rsidRPr="00D41B88" w:rsidRDefault="00E728A3" w:rsidP="00D41B88">
      <w:pPr>
        <w:spacing w:after="0" w:line="240" w:lineRule="auto"/>
        <w:ind w:firstLine="709"/>
        <w:jc w:val="both"/>
        <w:rPr>
          <w:rStyle w:val="c2"/>
          <w:rFonts w:ascii="Times New Roman" w:hAnsi="Times New Roman"/>
          <w:sz w:val="28"/>
          <w:szCs w:val="28"/>
        </w:rPr>
      </w:pPr>
      <w:r w:rsidRPr="00D41B88">
        <w:rPr>
          <w:rStyle w:val="c2"/>
          <w:rFonts w:ascii="Times New Roman" w:hAnsi="Times New Roman"/>
          <w:sz w:val="28"/>
          <w:szCs w:val="28"/>
        </w:rPr>
        <w:t>3.  Мастерские восстановления знаний. По-другому, это мастерские повторения и обобщения знаний.</w:t>
      </w:r>
    </w:p>
    <w:p w:rsidR="00E728A3" w:rsidRPr="00D41B88" w:rsidRDefault="00E728A3" w:rsidP="00D41B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B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Уроки-мастерские обычно провожу в начале большой темы, при проведении интегрированных уроков.</w:t>
      </w:r>
    </w:p>
    <w:p w:rsidR="00E728A3" w:rsidRPr="00D41B88" w:rsidRDefault="00E728A3" w:rsidP="00D41B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B88">
        <w:rPr>
          <w:rFonts w:ascii="Times New Roman" w:eastAsia="Times New Roman" w:hAnsi="Times New Roman"/>
          <w:sz w:val="28"/>
          <w:szCs w:val="28"/>
          <w:lang w:eastAsia="ru-RU"/>
        </w:rPr>
        <w:t xml:space="preserve">Если обратиться к конкретным результатам, то они характеризуются следующими показателями: </w:t>
      </w:r>
    </w:p>
    <w:p w:rsidR="00E728A3" w:rsidRPr="00D41B88" w:rsidRDefault="00E728A3" w:rsidP="00D41B8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B88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Изменился социально психологический рельеф за текущий период. </w:t>
      </w:r>
    </w:p>
    <w:p w:rsidR="00E728A3" w:rsidRPr="00D41B88" w:rsidRDefault="00E728A3" w:rsidP="00D41B88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B88">
        <w:rPr>
          <w:rStyle w:val="c4"/>
          <w:rFonts w:ascii="Times New Roman" w:hAnsi="Times New Roman"/>
          <w:sz w:val="28"/>
          <w:szCs w:val="28"/>
        </w:rPr>
        <w:t>С помощью заданий мастерской развиваются самостоятельность и творческие способности.</w:t>
      </w:r>
    </w:p>
    <w:p w:rsidR="00E728A3" w:rsidRPr="00D41B88" w:rsidRDefault="00E728A3" w:rsidP="00D41B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28A3" w:rsidRPr="00D41B88" w:rsidRDefault="00E728A3" w:rsidP="00D41B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B88">
        <w:rPr>
          <w:rFonts w:ascii="Times New Roman" w:eastAsia="Times New Roman" w:hAnsi="Times New Roman"/>
          <w:sz w:val="28"/>
          <w:szCs w:val="28"/>
          <w:lang w:eastAsia="ru-RU"/>
        </w:rPr>
        <w:t xml:space="preserve">Педагогическая мастерская – это форма организации учебно-воспитательного процесса, которая создает творческую атмосферу, психологический комфорт, способствует росту личности учителя и ученика. </w:t>
      </w:r>
      <w:proofErr w:type="gramStart"/>
      <w:r w:rsidRPr="00D41B88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Учитель является ведущим мастером, который создает атмосферу открытости, доброжелательности, сотворчества в общении, обращается к чувствам ребенка, пробуждает в нем интерес к изучаемой проблеме (теме), не торопится давать ответы на поставленные вопросы, важную информацию подает малыми дозами, если обнаруживает потребность в ней у учащихся, исключает официальное оценивание работы, но дает возможность проявления самооценки учащегося, ее изменения, </w:t>
      </w:r>
      <w:proofErr w:type="spellStart"/>
      <w:r w:rsidRPr="00D41B88">
        <w:rPr>
          <w:rFonts w:ascii="Times New Roman" w:eastAsia="Times New Roman" w:hAnsi="Times New Roman"/>
          <w:sz w:val="28"/>
          <w:szCs w:val="28"/>
          <w:lang w:eastAsia="ru-RU"/>
        </w:rPr>
        <w:t>самокоррекции</w:t>
      </w:r>
      <w:proofErr w:type="spellEnd"/>
      <w:r w:rsidRPr="00D41B8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E728A3" w:rsidRPr="00D41B88" w:rsidRDefault="00E728A3" w:rsidP="00D41B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728A3" w:rsidRPr="00D41B88" w:rsidRDefault="00E728A3" w:rsidP="00D41B8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1B88">
        <w:rPr>
          <w:rFonts w:ascii="Times New Roman" w:eastAsia="Times New Roman" w:hAnsi="Times New Roman"/>
          <w:sz w:val="28"/>
          <w:szCs w:val="28"/>
          <w:lang w:eastAsia="ru-RU"/>
        </w:rPr>
        <w:t>Технология мастерских имеет свою структуру.</w:t>
      </w:r>
    </w:p>
    <w:p w:rsidR="00E728A3" w:rsidRPr="00D41B88" w:rsidRDefault="00E728A3" w:rsidP="00D41B88">
      <w:pPr>
        <w:ind w:firstLine="709"/>
        <w:rPr>
          <w:rFonts w:ascii="Times New Roman" w:hAnsi="Times New Roman"/>
          <w:sz w:val="28"/>
          <w:szCs w:val="28"/>
        </w:rPr>
      </w:pPr>
      <w:r w:rsidRPr="00D41B88">
        <w:rPr>
          <w:rFonts w:ascii="Times New Roman" w:hAnsi="Times New Roman"/>
          <w:sz w:val="28"/>
          <w:szCs w:val="28"/>
        </w:rPr>
        <w:t>1. Индукция</w:t>
      </w:r>
    </w:p>
    <w:p w:rsidR="00E728A3" w:rsidRPr="00D41B88" w:rsidRDefault="00E728A3" w:rsidP="00D41B88">
      <w:pPr>
        <w:ind w:firstLine="709"/>
        <w:rPr>
          <w:rFonts w:ascii="Times New Roman" w:hAnsi="Times New Roman"/>
          <w:sz w:val="28"/>
          <w:szCs w:val="28"/>
        </w:rPr>
      </w:pPr>
      <w:r w:rsidRPr="00D41B88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D41B88">
        <w:rPr>
          <w:rFonts w:ascii="Times New Roman" w:hAnsi="Times New Roman"/>
          <w:sz w:val="28"/>
          <w:szCs w:val="28"/>
        </w:rPr>
        <w:t>Самоконструкция</w:t>
      </w:r>
      <w:proofErr w:type="spellEnd"/>
    </w:p>
    <w:p w:rsidR="00E728A3" w:rsidRPr="00D41B88" w:rsidRDefault="00E728A3" w:rsidP="00D41B88">
      <w:pPr>
        <w:ind w:firstLine="709"/>
        <w:rPr>
          <w:rFonts w:ascii="Times New Roman" w:hAnsi="Times New Roman"/>
          <w:sz w:val="28"/>
          <w:szCs w:val="28"/>
        </w:rPr>
      </w:pPr>
      <w:r w:rsidRPr="00D41B88"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spellStart"/>
      <w:r w:rsidRPr="00D41B88">
        <w:rPr>
          <w:rFonts w:ascii="Times New Roman" w:hAnsi="Times New Roman"/>
          <w:sz w:val="28"/>
          <w:szCs w:val="28"/>
        </w:rPr>
        <w:t>Социоконструкция</w:t>
      </w:r>
      <w:proofErr w:type="spellEnd"/>
    </w:p>
    <w:p w:rsidR="00E728A3" w:rsidRPr="00D41B88" w:rsidRDefault="00E728A3" w:rsidP="00D41B88">
      <w:pPr>
        <w:ind w:firstLine="709"/>
        <w:rPr>
          <w:rFonts w:ascii="Times New Roman" w:hAnsi="Times New Roman"/>
          <w:sz w:val="28"/>
          <w:szCs w:val="28"/>
        </w:rPr>
      </w:pPr>
      <w:r w:rsidRPr="00D41B88">
        <w:rPr>
          <w:rFonts w:ascii="Times New Roman" w:hAnsi="Times New Roman"/>
          <w:sz w:val="28"/>
          <w:szCs w:val="28"/>
        </w:rPr>
        <w:t>4. Социализация</w:t>
      </w:r>
    </w:p>
    <w:p w:rsidR="00E728A3" w:rsidRPr="00D41B88" w:rsidRDefault="00E728A3" w:rsidP="00D41B88">
      <w:pPr>
        <w:ind w:firstLine="709"/>
        <w:rPr>
          <w:rFonts w:ascii="Times New Roman" w:hAnsi="Times New Roman"/>
          <w:sz w:val="28"/>
          <w:szCs w:val="28"/>
        </w:rPr>
      </w:pPr>
      <w:r w:rsidRPr="00D41B88">
        <w:rPr>
          <w:rFonts w:ascii="Times New Roman" w:hAnsi="Times New Roman"/>
          <w:sz w:val="28"/>
          <w:szCs w:val="28"/>
        </w:rPr>
        <w:t>5. Афиширование</w:t>
      </w:r>
    </w:p>
    <w:p w:rsidR="00E728A3" w:rsidRPr="00D41B88" w:rsidRDefault="00E728A3" w:rsidP="00D41B88">
      <w:pPr>
        <w:ind w:firstLine="709"/>
        <w:rPr>
          <w:rFonts w:ascii="Times New Roman" w:hAnsi="Times New Roman"/>
          <w:sz w:val="28"/>
          <w:szCs w:val="28"/>
        </w:rPr>
      </w:pPr>
      <w:r w:rsidRPr="00D41B88">
        <w:rPr>
          <w:rFonts w:ascii="Times New Roman" w:hAnsi="Times New Roman"/>
          <w:sz w:val="28"/>
          <w:szCs w:val="28"/>
        </w:rPr>
        <w:t>6. Разрыв</w:t>
      </w:r>
    </w:p>
    <w:p w:rsidR="00E728A3" w:rsidRPr="00D41B88" w:rsidRDefault="00E728A3" w:rsidP="00D41B88">
      <w:pPr>
        <w:ind w:firstLine="709"/>
        <w:rPr>
          <w:rFonts w:ascii="Times New Roman" w:hAnsi="Times New Roman"/>
          <w:sz w:val="28"/>
          <w:szCs w:val="28"/>
        </w:rPr>
      </w:pPr>
      <w:r w:rsidRPr="00D41B88">
        <w:rPr>
          <w:rFonts w:ascii="Times New Roman" w:hAnsi="Times New Roman"/>
          <w:sz w:val="28"/>
          <w:szCs w:val="28"/>
        </w:rPr>
        <w:t>7. Рефлексия</w:t>
      </w:r>
    </w:p>
    <w:p w:rsidR="00E728A3" w:rsidRPr="00D41B88" w:rsidRDefault="00E728A3" w:rsidP="00D41B88">
      <w:pPr>
        <w:ind w:firstLine="709"/>
        <w:rPr>
          <w:rFonts w:ascii="Times New Roman" w:hAnsi="Times New Roman"/>
          <w:sz w:val="28"/>
          <w:szCs w:val="28"/>
        </w:rPr>
      </w:pPr>
      <w:r w:rsidRPr="00D41B88">
        <w:rPr>
          <w:rFonts w:ascii="Times New Roman" w:hAnsi="Times New Roman"/>
          <w:sz w:val="28"/>
          <w:szCs w:val="28"/>
        </w:rPr>
        <w:t>Педагогическая мастерская основывается на своих </w:t>
      </w:r>
      <w:r w:rsidRPr="00D41B88">
        <w:rPr>
          <w:rFonts w:ascii="Times New Roman" w:hAnsi="Times New Roman"/>
          <w:b/>
          <w:bCs/>
          <w:sz w:val="28"/>
          <w:szCs w:val="28"/>
        </w:rPr>
        <w:t>принципах и правилах ведения</w:t>
      </w:r>
      <w:r w:rsidRPr="00D41B88">
        <w:rPr>
          <w:rFonts w:ascii="Times New Roman" w:hAnsi="Times New Roman"/>
          <w:sz w:val="28"/>
          <w:szCs w:val="28"/>
        </w:rPr>
        <w:t>, о которых стоит всегда помнить, чтобы получить эффект:</w:t>
      </w:r>
    </w:p>
    <w:p w:rsidR="00E728A3" w:rsidRPr="00D41B88" w:rsidRDefault="00E728A3" w:rsidP="00D41B88">
      <w:pPr>
        <w:ind w:firstLine="709"/>
        <w:rPr>
          <w:rFonts w:ascii="Times New Roman" w:hAnsi="Times New Roman"/>
          <w:sz w:val="28"/>
          <w:szCs w:val="28"/>
        </w:rPr>
      </w:pPr>
      <w:r w:rsidRPr="00D41B88">
        <w:rPr>
          <w:rFonts w:ascii="Times New Roman" w:hAnsi="Times New Roman"/>
          <w:sz w:val="28"/>
          <w:szCs w:val="28"/>
        </w:rPr>
        <w:t>1. Равенство всех участников, включая мастера.</w:t>
      </w:r>
    </w:p>
    <w:p w:rsidR="00E728A3" w:rsidRPr="00D41B88" w:rsidRDefault="00E728A3" w:rsidP="00D41B88">
      <w:pPr>
        <w:ind w:firstLine="709"/>
        <w:rPr>
          <w:rFonts w:ascii="Times New Roman" w:hAnsi="Times New Roman"/>
          <w:sz w:val="28"/>
          <w:szCs w:val="28"/>
        </w:rPr>
      </w:pPr>
      <w:r w:rsidRPr="00D41B88">
        <w:rPr>
          <w:rFonts w:ascii="Times New Roman" w:hAnsi="Times New Roman"/>
          <w:sz w:val="28"/>
          <w:szCs w:val="28"/>
        </w:rPr>
        <w:t>2. Привлечение к деятельности через создание личностной мотивации.</w:t>
      </w:r>
    </w:p>
    <w:p w:rsidR="00E728A3" w:rsidRPr="00D41B88" w:rsidRDefault="00E728A3" w:rsidP="00D41B88">
      <w:pPr>
        <w:ind w:firstLine="709"/>
        <w:rPr>
          <w:rFonts w:ascii="Times New Roman" w:hAnsi="Times New Roman"/>
          <w:sz w:val="28"/>
          <w:szCs w:val="28"/>
        </w:rPr>
      </w:pPr>
      <w:r w:rsidRPr="00D41B88">
        <w:rPr>
          <w:rFonts w:ascii="Times New Roman" w:hAnsi="Times New Roman"/>
          <w:sz w:val="28"/>
          <w:szCs w:val="28"/>
        </w:rPr>
        <w:t xml:space="preserve">3. Отсутствие оценки, соревнования, соперничества. Замена их самооценкой, </w:t>
      </w:r>
      <w:proofErr w:type="spellStart"/>
      <w:r w:rsidRPr="00D41B88">
        <w:rPr>
          <w:rFonts w:ascii="Times New Roman" w:hAnsi="Times New Roman"/>
          <w:sz w:val="28"/>
          <w:szCs w:val="28"/>
        </w:rPr>
        <w:t>самокоррекцией</w:t>
      </w:r>
      <w:proofErr w:type="spellEnd"/>
      <w:r w:rsidRPr="00D41B88">
        <w:rPr>
          <w:rFonts w:ascii="Times New Roman" w:hAnsi="Times New Roman"/>
          <w:sz w:val="28"/>
          <w:szCs w:val="28"/>
        </w:rPr>
        <w:t>, самовоспитанием.</w:t>
      </w:r>
    </w:p>
    <w:p w:rsidR="00E728A3" w:rsidRPr="00D41B88" w:rsidRDefault="00E728A3" w:rsidP="00D41B88">
      <w:pPr>
        <w:ind w:firstLine="709"/>
        <w:rPr>
          <w:rFonts w:ascii="Times New Roman" w:hAnsi="Times New Roman"/>
          <w:sz w:val="28"/>
          <w:szCs w:val="28"/>
        </w:rPr>
      </w:pPr>
      <w:r w:rsidRPr="00D41B88">
        <w:rPr>
          <w:rFonts w:ascii="Times New Roman" w:hAnsi="Times New Roman"/>
          <w:sz w:val="28"/>
          <w:szCs w:val="28"/>
        </w:rPr>
        <w:t>4. Чередование форм работы, важность не столько результата творческого поиска, сколько самого его процесса.</w:t>
      </w:r>
    </w:p>
    <w:p w:rsidR="00E728A3" w:rsidRPr="00D41B88" w:rsidRDefault="00E728A3" w:rsidP="00D41B88">
      <w:pPr>
        <w:ind w:firstLine="709"/>
        <w:rPr>
          <w:rFonts w:ascii="Times New Roman" w:hAnsi="Times New Roman"/>
          <w:sz w:val="28"/>
          <w:szCs w:val="28"/>
        </w:rPr>
      </w:pPr>
      <w:r w:rsidRPr="00D41B88">
        <w:rPr>
          <w:rFonts w:ascii="Times New Roman" w:hAnsi="Times New Roman"/>
          <w:sz w:val="28"/>
          <w:szCs w:val="28"/>
        </w:rPr>
        <w:t>5. Работа в мастерских основывается, прежде всего, на языке. Язык при этом выступает не как средство общения, а как «вместилище красоты и смысла»</w:t>
      </w:r>
    </w:p>
    <w:p w:rsidR="00E728A3" w:rsidRPr="00D41B88" w:rsidRDefault="00E728A3" w:rsidP="00D41B88">
      <w:pPr>
        <w:pStyle w:val="a3"/>
        <w:shd w:val="clear" w:color="auto" w:fill="FFFFFF"/>
        <w:spacing w:before="0" w:beforeAutospacing="0" w:after="153" w:afterAutospacing="0"/>
        <w:ind w:firstLine="709"/>
        <w:jc w:val="both"/>
        <w:rPr>
          <w:color w:val="333333"/>
          <w:sz w:val="28"/>
          <w:szCs w:val="28"/>
        </w:rPr>
      </w:pPr>
      <w:r w:rsidRPr="00D41B88">
        <w:rPr>
          <w:color w:val="333333"/>
          <w:sz w:val="28"/>
          <w:szCs w:val="28"/>
          <w:shd w:val="clear" w:color="auto" w:fill="FFFFFF"/>
        </w:rPr>
        <w:t>Как становится очевидным, целью технологии мастерских является не прямая передача информации, а совместный поиск знаний, сотрудничество учителя и ученика, сотрудничество с теми, кто рядом.</w:t>
      </w:r>
    </w:p>
    <w:p w:rsidR="00E728A3" w:rsidRDefault="00E728A3" w:rsidP="00D41B88">
      <w:pPr>
        <w:pStyle w:val="a3"/>
        <w:shd w:val="clear" w:color="auto" w:fill="FFFFFF"/>
        <w:spacing w:before="0" w:beforeAutospacing="0" w:after="153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D41B88">
        <w:rPr>
          <w:color w:val="333333"/>
          <w:sz w:val="28"/>
          <w:szCs w:val="28"/>
          <w:shd w:val="clear" w:color="auto" w:fill="FFFFFF"/>
        </w:rPr>
        <w:t>Таким образом, педагогическая технология мастерских – это особый способ организации деятельности учеников, способствующий развитию познавательных навыков учащихся, умений самостоятельно конструировать свои знания, ориентироваться в информационном пространстве; формированию критического и творческого мышления. Использование технологии «Педагогическая мастерская» в работе с младшими школьниками - реальность.</w:t>
      </w:r>
    </w:p>
    <w:p w:rsidR="00D41B88" w:rsidRDefault="00D41B88" w:rsidP="00D41B88">
      <w:pPr>
        <w:tabs>
          <w:tab w:val="num" w:pos="720"/>
        </w:tabs>
        <w:spacing w:after="0" w:line="36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Результативность.</w:t>
      </w:r>
    </w:p>
    <w:p w:rsidR="00D41B88" w:rsidRDefault="00D41B88" w:rsidP="00D41B8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Применение технологии педагогических мастерских в работе на уроках русского языка и литературы  </w:t>
      </w:r>
      <w:r w:rsidRPr="00CA2F2B">
        <w:rPr>
          <w:rFonts w:ascii="Times New Roman" w:hAnsi="Times New Roman"/>
          <w:sz w:val="28"/>
          <w:szCs w:val="28"/>
        </w:rPr>
        <w:t>способствует увеличению показателя успеваемости, повышает степень уверенности в себе</w:t>
      </w:r>
      <w:r>
        <w:rPr>
          <w:rFonts w:ascii="Times New Roman" w:hAnsi="Times New Roman"/>
          <w:sz w:val="28"/>
          <w:szCs w:val="28"/>
        </w:rPr>
        <w:t xml:space="preserve"> учеников</w:t>
      </w:r>
      <w:r w:rsidRPr="00CA2F2B">
        <w:rPr>
          <w:rFonts w:ascii="Times New Roman" w:hAnsi="Times New Roman"/>
          <w:sz w:val="28"/>
          <w:szCs w:val="28"/>
        </w:rPr>
        <w:t>, стимулирует желание самосовершенствоваться.</w:t>
      </w:r>
    </w:p>
    <w:p w:rsidR="00D41B88" w:rsidRPr="00D41B88" w:rsidRDefault="00D41B88" w:rsidP="00D41B88">
      <w:pPr>
        <w:pStyle w:val="a3"/>
        <w:shd w:val="clear" w:color="auto" w:fill="FFFFFF"/>
        <w:spacing w:before="0" w:beforeAutospacing="0" w:after="153" w:afterAutospacing="0"/>
        <w:ind w:firstLine="709"/>
        <w:jc w:val="both"/>
        <w:rPr>
          <w:color w:val="333333"/>
          <w:sz w:val="28"/>
          <w:szCs w:val="28"/>
        </w:rPr>
      </w:pPr>
    </w:p>
    <w:p w:rsidR="00202D2D" w:rsidRDefault="00D41B88">
      <w:r w:rsidRPr="00D41B88">
        <w:drawing>
          <wp:inline distT="0" distB="0" distL="0" distR="0">
            <wp:extent cx="5940425" cy="1926368"/>
            <wp:effectExtent l="19050" t="0" r="222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02D2D" w:rsidRPr="00202D2D" w:rsidRDefault="00202D2D" w:rsidP="00202D2D"/>
    <w:p w:rsidR="00202D2D" w:rsidRDefault="00202D2D" w:rsidP="00202D2D">
      <w:pPr>
        <w:spacing w:after="0" w:line="360" w:lineRule="auto"/>
        <w:ind w:firstLine="567"/>
        <w:jc w:val="both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  <w:r w:rsidRPr="00CD49C9">
        <w:rPr>
          <w:rFonts w:ascii="Times New Roman" w:eastAsia="Times New Roman" w:hAnsi="Times New Roman"/>
          <w:sz w:val="28"/>
          <w:szCs w:val="28"/>
          <w:lang w:eastAsia="ru-RU"/>
        </w:rPr>
        <w:t>4) Сравнивались уровни самооценки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D49C9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школьников по методике</w:t>
      </w:r>
      <w:r w:rsidRPr="00F730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F730C7">
        <w:rPr>
          <w:rFonts w:ascii="Times New Roman" w:eastAsia="Times New Roman" w:hAnsi="Times New Roman"/>
          <w:sz w:val="28"/>
          <w:szCs w:val="28"/>
          <w:lang w:eastAsia="ru-RU"/>
        </w:rPr>
        <w:t>Дембо-Рубинштейн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spellEnd"/>
      <w:r w:rsidRPr="00F730C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«Определения уровня самооценки», модифицированной А.М.Прихожан.</w:t>
      </w:r>
      <w:r w:rsidRPr="007E15A3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</w:p>
    <w:p w:rsidR="00202D2D" w:rsidRDefault="00202D2D" w:rsidP="00202D2D"/>
    <w:p w:rsidR="00202D2D" w:rsidRDefault="00202D2D" w:rsidP="00202D2D">
      <w:pPr>
        <w:tabs>
          <w:tab w:val="left" w:pos="1961"/>
        </w:tabs>
      </w:pPr>
      <w:r>
        <w:tab/>
      </w:r>
    </w:p>
    <w:p w:rsidR="00202D2D" w:rsidRDefault="00202D2D" w:rsidP="00202D2D">
      <w:pPr>
        <w:tabs>
          <w:tab w:val="left" w:pos="1532"/>
        </w:tabs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358775</wp:posOffset>
            </wp:positionH>
            <wp:positionV relativeFrom="paragraph">
              <wp:align>top</wp:align>
            </wp:positionV>
            <wp:extent cx="4368165" cy="2071370"/>
            <wp:effectExtent l="19050" t="0" r="13335" b="5080"/>
            <wp:wrapSquare wrapText="bothSides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tab/>
      </w:r>
    </w:p>
    <w:p w:rsidR="00202D2D" w:rsidRPr="00202D2D" w:rsidRDefault="00202D2D" w:rsidP="00202D2D"/>
    <w:p w:rsidR="00202D2D" w:rsidRPr="00202D2D" w:rsidRDefault="00202D2D" w:rsidP="00202D2D"/>
    <w:p w:rsidR="00202D2D" w:rsidRPr="00202D2D" w:rsidRDefault="00202D2D" w:rsidP="00202D2D"/>
    <w:p w:rsidR="00202D2D" w:rsidRPr="00202D2D" w:rsidRDefault="00202D2D" w:rsidP="00202D2D"/>
    <w:p w:rsidR="00202D2D" w:rsidRPr="00202D2D" w:rsidRDefault="00202D2D" w:rsidP="00202D2D"/>
    <w:p w:rsidR="00202D2D" w:rsidRPr="00202D2D" w:rsidRDefault="00202D2D" w:rsidP="00202D2D"/>
    <w:p w:rsidR="00202D2D" w:rsidRDefault="00202D2D" w:rsidP="00202D2D"/>
    <w:p w:rsidR="00202D2D" w:rsidRPr="00C3663D" w:rsidRDefault="00202D2D" w:rsidP="00202D2D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Таким образом, технология педагогических мастерских </w:t>
      </w:r>
      <w:r w:rsidRPr="00C3663D">
        <w:rPr>
          <w:rFonts w:ascii="Times New Roman" w:hAnsi="Times New Roman"/>
          <w:sz w:val="28"/>
          <w:szCs w:val="28"/>
        </w:rPr>
        <w:t>стимулирует учебную деятельность, вдохновляет на освоение учебного материала путём совместного творчества учителя и учеников.</w:t>
      </w:r>
    </w:p>
    <w:p w:rsidR="0098439C" w:rsidRPr="00202D2D" w:rsidRDefault="0098439C" w:rsidP="00202D2D"/>
    <w:sectPr w:rsidR="0098439C" w:rsidRPr="00202D2D" w:rsidSect="00984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A1D2E"/>
    <w:multiLevelType w:val="multilevel"/>
    <w:tmpl w:val="770C846C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509E7C31"/>
    <w:multiLevelType w:val="hybridMultilevel"/>
    <w:tmpl w:val="CD1EB6D0"/>
    <w:lvl w:ilvl="0" w:tplc="90160AEE">
      <w:start w:val="4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728A3"/>
    <w:rsid w:val="00202D2D"/>
    <w:rsid w:val="006B04C0"/>
    <w:rsid w:val="008401AE"/>
    <w:rsid w:val="0098439C"/>
    <w:rsid w:val="00D41B88"/>
    <w:rsid w:val="00E72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E728A3"/>
  </w:style>
  <w:style w:type="character" w:customStyle="1" w:styleId="c4">
    <w:name w:val="c4"/>
    <w:basedOn w:val="a0"/>
    <w:rsid w:val="00E728A3"/>
  </w:style>
  <w:style w:type="paragraph" w:styleId="a3">
    <w:name w:val="Normal (Web)"/>
    <w:basedOn w:val="a"/>
    <w:uiPriority w:val="99"/>
    <w:semiHidden/>
    <w:unhideWhenUsed/>
    <w:rsid w:val="00E728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1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1B8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Коммуникативные и организаторские склонности учащихся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года(2022г) </c:v>
                </c:pt>
                <c:pt idx="1">
                  <c:v>Конец года(2023г)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0.17</c:v>
                </c:pt>
                <c:pt idx="1">
                  <c:v>0.05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Ниже среднего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года(2022г) </c:v>
                </c:pt>
                <c:pt idx="1">
                  <c:v>Конец года(2023г)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0.33000000000000007</c:v>
                </c:pt>
                <c:pt idx="1">
                  <c:v>0.26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года(2022г) </c:v>
                </c:pt>
                <c:pt idx="1">
                  <c:v>Конец года(2023г)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0.39000000000000007</c:v>
                </c:pt>
                <c:pt idx="1">
                  <c:v>0.32000000000000006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года(2022г) </c:v>
                </c:pt>
                <c:pt idx="1">
                  <c:v>Конец года(2023г)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0.11</c:v>
                </c:pt>
                <c:pt idx="1">
                  <c:v>0.32000000000000006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Очень высокий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Начало года(2022г) </c:v>
                </c:pt>
                <c:pt idx="1">
                  <c:v>Конец года(2023г)</c:v>
                </c:pt>
              </c:strCache>
            </c:strRef>
          </c:cat>
          <c:val>
            <c:numRef>
              <c:f>Лист1!$F$2:$F$3</c:f>
              <c:numCache>
                <c:formatCode>0%</c:formatCode>
                <c:ptCount val="2"/>
                <c:pt idx="0">
                  <c:v>0</c:v>
                </c:pt>
                <c:pt idx="1">
                  <c:v>0.05</c:v>
                </c:pt>
              </c:numCache>
            </c:numRef>
          </c:val>
        </c:ser>
        <c:dLbls>
          <c:showVal val="1"/>
        </c:dLbls>
        <c:shape val="cone"/>
        <c:axId val="91300992"/>
        <c:axId val="91302912"/>
        <c:axId val="0"/>
      </c:bar3DChart>
      <c:catAx>
        <c:axId val="91300992"/>
        <c:scaling>
          <c:orientation val="minMax"/>
        </c:scaling>
        <c:axPos val="b"/>
        <c:majorTickMark val="none"/>
        <c:tickLblPos val="nextTo"/>
        <c:crossAx val="91302912"/>
        <c:crosses val="autoZero"/>
        <c:auto val="1"/>
        <c:lblAlgn val="ctr"/>
        <c:lblOffset val="100"/>
      </c:catAx>
      <c:valAx>
        <c:axId val="91302912"/>
        <c:scaling>
          <c:orientation val="minMax"/>
        </c:scaling>
        <c:delete val="1"/>
        <c:axPos val="l"/>
        <c:numFmt formatCode="0%" sourceLinked="1"/>
        <c:majorTickMark val="none"/>
        <c:tickLblPos val="none"/>
        <c:crossAx val="91300992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/>
              <a:t>Уровень самооценки</a:t>
            </a:r>
          </a:p>
        </c:rich>
      </c:tx>
    </c:title>
    <c:view3D>
      <c:perspective val="30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  Начало года(2022г.)</c:v>
                </c:pt>
                <c:pt idx="1">
                  <c:v>Конец года (2023г.)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0.33000000000000007</c:v>
                </c:pt>
                <c:pt idx="1">
                  <c:v>7.0000000000000021E-2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Адекватный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  Начало года(2022г.)</c:v>
                </c:pt>
                <c:pt idx="1">
                  <c:v>Конец года (2023г.)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0.5</c:v>
                </c:pt>
                <c:pt idx="1">
                  <c:v>0.70000000000000007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  Начало года(2022г.)</c:v>
                </c:pt>
                <c:pt idx="1">
                  <c:v>Конец года (2023г.)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0.17</c:v>
                </c:pt>
                <c:pt idx="1">
                  <c:v>0.23</c:v>
                </c:pt>
              </c:numCache>
            </c:numRef>
          </c:val>
        </c:ser>
        <c:dLbls>
          <c:showVal val="1"/>
        </c:dLbls>
        <c:gapWidth val="95"/>
        <c:gapDepth val="95"/>
        <c:shape val="cone"/>
        <c:axId val="102631296"/>
        <c:axId val="102859136"/>
        <c:axId val="0"/>
      </c:bar3DChart>
      <c:catAx>
        <c:axId val="102631296"/>
        <c:scaling>
          <c:orientation val="minMax"/>
        </c:scaling>
        <c:axPos val="b"/>
        <c:majorTickMark val="none"/>
        <c:tickLblPos val="nextTo"/>
        <c:crossAx val="102859136"/>
        <c:crosses val="autoZero"/>
        <c:auto val="1"/>
        <c:lblAlgn val="ctr"/>
        <c:lblOffset val="100"/>
      </c:catAx>
      <c:valAx>
        <c:axId val="102859136"/>
        <c:scaling>
          <c:orientation val="minMax"/>
        </c:scaling>
        <c:delete val="1"/>
        <c:axPos val="l"/>
        <c:numFmt formatCode="0%" sourceLinked="1"/>
        <c:tickLblPos val="none"/>
        <c:crossAx val="102631296"/>
        <c:crosses val="autoZero"/>
        <c:crossBetween val="between"/>
      </c:valAx>
    </c:plotArea>
    <c:legend>
      <c:legendPos val="t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Касапу</dc:creator>
  <cp:keywords/>
  <dc:description/>
  <cp:lastModifiedBy>Владимир Касапу</cp:lastModifiedBy>
  <cp:revision>3</cp:revision>
  <dcterms:created xsi:type="dcterms:W3CDTF">2023-07-24T20:22:00Z</dcterms:created>
  <dcterms:modified xsi:type="dcterms:W3CDTF">2023-07-30T20:08:00Z</dcterms:modified>
</cp:coreProperties>
</file>